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FA" w:rsidRPr="0037778D" w:rsidRDefault="00B877FA">
      <w:pPr>
        <w:rPr>
          <w:rFonts w:ascii="Bookman Old Style" w:hAnsi="Bookman Old Style"/>
          <w:sz w:val="20"/>
          <w:szCs w:val="20"/>
        </w:rPr>
      </w:pPr>
    </w:p>
    <w:p w:rsidR="00F35038" w:rsidRPr="0037778D" w:rsidRDefault="00B877FA" w:rsidP="0037778D">
      <w:pPr>
        <w:jc w:val="center"/>
        <w:rPr>
          <w:rFonts w:ascii="Bookman Old Style" w:hAnsi="Bookman Old Style"/>
          <w:b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PRO</w:t>
      </w:r>
      <w:r w:rsidR="00700B68" w:rsidRPr="0037778D">
        <w:rPr>
          <w:rFonts w:ascii="Bookman Old Style" w:hAnsi="Bookman Old Style"/>
          <w:b/>
          <w:sz w:val="20"/>
          <w:szCs w:val="20"/>
        </w:rPr>
        <w:t xml:space="preserve">CESSO Nº </w:t>
      </w:r>
      <w:r w:rsidR="0037778D" w:rsidRPr="0037778D">
        <w:rPr>
          <w:rFonts w:ascii="Bookman Old Style" w:hAnsi="Bookman Old Style"/>
          <w:b/>
          <w:sz w:val="20"/>
          <w:szCs w:val="20"/>
        </w:rPr>
        <w:t>048/2014</w:t>
      </w:r>
    </w:p>
    <w:p w:rsidR="009B4A13" w:rsidRDefault="00AB5FE1" w:rsidP="0037778D">
      <w:pPr>
        <w:jc w:val="center"/>
        <w:rPr>
          <w:rFonts w:ascii="Bookman Old Style" w:hAnsi="Bookman Old Style"/>
          <w:b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CONTRATO Nº</w:t>
      </w:r>
      <w:r w:rsidR="009B4A13" w:rsidRPr="0037778D">
        <w:rPr>
          <w:rFonts w:ascii="Bookman Old Style" w:hAnsi="Bookman Old Style"/>
          <w:b/>
          <w:sz w:val="20"/>
          <w:szCs w:val="20"/>
        </w:rPr>
        <w:t xml:space="preserve"> </w:t>
      </w:r>
      <w:r w:rsidR="00030A49">
        <w:rPr>
          <w:rFonts w:ascii="Bookman Old Style" w:hAnsi="Bookman Old Style"/>
          <w:b/>
          <w:sz w:val="20"/>
          <w:szCs w:val="20"/>
        </w:rPr>
        <w:t>0</w:t>
      </w:r>
      <w:r w:rsidR="0037778D" w:rsidRPr="0037778D">
        <w:rPr>
          <w:rFonts w:ascii="Bookman Old Style" w:hAnsi="Bookman Old Style"/>
          <w:b/>
          <w:sz w:val="20"/>
          <w:szCs w:val="20"/>
        </w:rPr>
        <w:t>3</w:t>
      </w:r>
      <w:r w:rsidR="000D568A" w:rsidRPr="0037778D">
        <w:rPr>
          <w:rFonts w:ascii="Bookman Old Style" w:hAnsi="Bookman Old Style"/>
          <w:b/>
          <w:sz w:val="20"/>
          <w:szCs w:val="20"/>
        </w:rPr>
        <w:t>/201</w:t>
      </w:r>
      <w:r w:rsidR="0037778D" w:rsidRPr="0037778D">
        <w:rPr>
          <w:rFonts w:ascii="Bookman Old Style" w:hAnsi="Bookman Old Style"/>
          <w:b/>
          <w:sz w:val="20"/>
          <w:szCs w:val="20"/>
        </w:rPr>
        <w:t>5</w:t>
      </w:r>
    </w:p>
    <w:p w:rsidR="00030A49" w:rsidRPr="0037778D" w:rsidRDefault="00030A49" w:rsidP="0037778D">
      <w:pPr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DISPENSA Nº 003/2015</w:t>
      </w:r>
    </w:p>
    <w:p w:rsidR="009B4A13" w:rsidRPr="0037778D" w:rsidRDefault="00AB5FE1" w:rsidP="00600B2C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CONTRATANTE</w:t>
      </w:r>
      <w:r w:rsidRPr="0037778D">
        <w:rPr>
          <w:rFonts w:ascii="Bookman Old Style" w:hAnsi="Bookman Old Style"/>
          <w:sz w:val="20"/>
          <w:szCs w:val="20"/>
        </w:rPr>
        <w:t xml:space="preserve"> – </w:t>
      </w:r>
      <w:r w:rsidRPr="0037778D">
        <w:rPr>
          <w:rFonts w:ascii="Bookman Old Style" w:hAnsi="Bookman Old Style"/>
          <w:b/>
          <w:sz w:val="20"/>
          <w:szCs w:val="20"/>
        </w:rPr>
        <w:t>CÂ</w:t>
      </w:r>
      <w:r w:rsidR="009B4A13" w:rsidRPr="0037778D">
        <w:rPr>
          <w:rFonts w:ascii="Bookman Old Style" w:hAnsi="Bookman Old Style"/>
          <w:b/>
          <w:sz w:val="20"/>
          <w:szCs w:val="20"/>
        </w:rPr>
        <w:t>MARA MUNICIPAL</w:t>
      </w:r>
      <w:r w:rsidR="0021239D" w:rsidRPr="0037778D">
        <w:rPr>
          <w:rFonts w:ascii="Bookman Old Style" w:hAnsi="Bookman Old Style"/>
          <w:b/>
          <w:sz w:val="20"/>
          <w:szCs w:val="20"/>
        </w:rPr>
        <w:t xml:space="preserve"> </w:t>
      </w:r>
      <w:r w:rsidR="009B4A13" w:rsidRPr="0037778D">
        <w:rPr>
          <w:rFonts w:ascii="Bookman Old Style" w:hAnsi="Bookman Old Style"/>
          <w:b/>
          <w:sz w:val="20"/>
          <w:szCs w:val="20"/>
        </w:rPr>
        <w:t>DE</w:t>
      </w:r>
      <w:r w:rsidR="0021239D" w:rsidRPr="0037778D">
        <w:rPr>
          <w:rFonts w:ascii="Bookman Old Style" w:hAnsi="Bookman Old Style"/>
          <w:b/>
          <w:sz w:val="20"/>
          <w:szCs w:val="20"/>
        </w:rPr>
        <w:t xml:space="preserve"> </w:t>
      </w:r>
      <w:r w:rsidR="009B4A13" w:rsidRPr="0037778D">
        <w:rPr>
          <w:rFonts w:ascii="Bookman Old Style" w:hAnsi="Bookman Old Style"/>
          <w:b/>
          <w:sz w:val="20"/>
          <w:szCs w:val="20"/>
        </w:rPr>
        <w:t>E</w:t>
      </w:r>
      <w:r w:rsidRPr="0037778D">
        <w:rPr>
          <w:rFonts w:ascii="Bookman Old Style" w:hAnsi="Bookman Old Style"/>
          <w:b/>
          <w:sz w:val="20"/>
          <w:szCs w:val="20"/>
        </w:rPr>
        <w:t>STEIO</w:t>
      </w:r>
      <w:r w:rsidRPr="0037778D">
        <w:rPr>
          <w:rFonts w:ascii="Bookman Old Style" w:hAnsi="Bookman Old Style"/>
          <w:sz w:val="20"/>
          <w:szCs w:val="20"/>
        </w:rPr>
        <w:t xml:space="preserve">, inscrita no CNPJ sob. </w:t>
      </w:r>
      <w:proofErr w:type="gramStart"/>
      <w:r w:rsidRPr="0037778D">
        <w:rPr>
          <w:rFonts w:ascii="Bookman Old Style" w:hAnsi="Bookman Old Style"/>
          <w:sz w:val="20"/>
          <w:szCs w:val="20"/>
        </w:rPr>
        <w:t>nº</w:t>
      </w:r>
      <w:proofErr w:type="gramEnd"/>
      <w:r w:rsidR="009B4A13" w:rsidRPr="0037778D">
        <w:rPr>
          <w:rFonts w:ascii="Bookman Old Style" w:hAnsi="Bookman Old Style"/>
          <w:sz w:val="20"/>
          <w:szCs w:val="20"/>
        </w:rPr>
        <w:t xml:space="preserve"> 90.871.831/0001-21, </w:t>
      </w:r>
      <w:r w:rsidR="001808F9" w:rsidRPr="0037778D">
        <w:rPr>
          <w:rFonts w:ascii="Bookman Old Style" w:hAnsi="Bookman Old Style"/>
          <w:sz w:val="20"/>
          <w:szCs w:val="20"/>
        </w:rPr>
        <w:t>com sede a Rua 24 de Agosto, nº</w:t>
      </w:r>
      <w:r w:rsidR="009B4A13" w:rsidRPr="0037778D">
        <w:rPr>
          <w:rFonts w:ascii="Bookman Old Style" w:hAnsi="Bookman Old Style"/>
          <w:sz w:val="20"/>
          <w:szCs w:val="20"/>
        </w:rPr>
        <w:t xml:space="preserve"> 535, nesta cidade, representada por sua mesa diretora.</w:t>
      </w:r>
    </w:p>
    <w:p w:rsidR="00600B2C" w:rsidRPr="0037778D" w:rsidRDefault="00600B2C" w:rsidP="00600B2C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CONTRATADA</w:t>
      </w:r>
      <w:r w:rsidRPr="0037778D">
        <w:rPr>
          <w:rFonts w:ascii="Bookman Old Style" w:hAnsi="Bookman Old Style"/>
          <w:sz w:val="20"/>
          <w:szCs w:val="20"/>
        </w:rPr>
        <w:t xml:space="preserve"> – </w:t>
      </w:r>
      <w:r w:rsidRPr="0037778D">
        <w:rPr>
          <w:rFonts w:ascii="Bookman Old Style" w:hAnsi="Bookman Old Style"/>
          <w:b/>
          <w:sz w:val="20"/>
          <w:szCs w:val="20"/>
        </w:rPr>
        <w:t>ASSOCIAÇÃO</w:t>
      </w:r>
      <w:r w:rsidR="0021239D" w:rsidRPr="0037778D">
        <w:rPr>
          <w:rFonts w:ascii="Bookman Old Style" w:hAnsi="Bookman Old Style"/>
          <w:b/>
          <w:sz w:val="20"/>
          <w:szCs w:val="20"/>
        </w:rPr>
        <w:t xml:space="preserve"> </w:t>
      </w:r>
      <w:r w:rsidR="00AB5FE1" w:rsidRPr="0037778D">
        <w:rPr>
          <w:rFonts w:ascii="Bookman Old Style" w:hAnsi="Bookman Old Style"/>
          <w:b/>
          <w:sz w:val="20"/>
          <w:szCs w:val="20"/>
        </w:rPr>
        <w:t>TÉCNICA EDUCACIONAL EQUIPE (RÁ</w:t>
      </w:r>
      <w:r w:rsidRPr="0037778D">
        <w:rPr>
          <w:rFonts w:ascii="Bookman Old Style" w:hAnsi="Bookman Old Style"/>
          <w:b/>
          <w:sz w:val="20"/>
          <w:szCs w:val="20"/>
        </w:rPr>
        <w:t>DIO EQUIPE)</w:t>
      </w:r>
      <w:r w:rsidRPr="0037778D">
        <w:rPr>
          <w:rFonts w:ascii="Bookman Old Style" w:hAnsi="Bookman Old Style"/>
          <w:sz w:val="20"/>
          <w:szCs w:val="20"/>
        </w:rPr>
        <w:t xml:space="preserve"> pessoa </w:t>
      </w:r>
      <w:r w:rsidR="0021239D" w:rsidRPr="0037778D">
        <w:rPr>
          <w:rFonts w:ascii="Bookman Old Style" w:hAnsi="Bookman Old Style"/>
          <w:sz w:val="20"/>
          <w:szCs w:val="20"/>
        </w:rPr>
        <w:t>jurídica</w:t>
      </w:r>
      <w:r w:rsidRPr="0037778D">
        <w:rPr>
          <w:rFonts w:ascii="Bookman Old Style" w:hAnsi="Bookman Old Style"/>
          <w:sz w:val="20"/>
          <w:szCs w:val="20"/>
        </w:rPr>
        <w:t xml:space="preserve"> de direito pr</w:t>
      </w:r>
      <w:r w:rsidR="00AB5FE1" w:rsidRPr="0037778D">
        <w:rPr>
          <w:rFonts w:ascii="Bookman Old Style" w:hAnsi="Bookman Old Style"/>
          <w:sz w:val="20"/>
          <w:szCs w:val="20"/>
        </w:rPr>
        <w:t>ivado, inscrita no CNPJ - sob nº</w:t>
      </w:r>
      <w:r w:rsidRPr="0037778D">
        <w:rPr>
          <w:rFonts w:ascii="Bookman Old Style" w:hAnsi="Bookman Old Style"/>
          <w:sz w:val="20"/>
          <w:szCs w:val="20"/>
        </w:rPr>
        <w:t xml:space="preserve"> 92931377/0001-82, com sede na cidade de Sapucaia do Su</w:t>
      </w:r>
      <w:r w:rsidR="00AB5FE1" w:rsidRPr="0037778D">
        <w:rPr>
          <w:rFonts w:ascii="Bookman Old Style" w:hAnsi="Bookman Old Style"/>
          <w:sz w:val="20"/>
          <w:szCs w:val="20"/>
        </w:rPr>
        <w:t>l, Avenida Sapucaia do Sul, nº</w:t>
      </w:r>
      <w:r w:rsidRPr="0037778D">
        <w:rPr>
          <w:rFonts w:ascii="Bookman Old Style" w:hAnsi="Bookman Old Style"/>
          <w:sz w:val="20"/>
          <w:szCs w:val="20"/>
        </w:rPr>
        <w:t xml:space="preserve"> 1376, sala 02, bairro Centro, neste ato representada por seu diretor Fernando </w:t>
      </w:r>
      <w:r w:rsidR="000D568A" w:rsidRPr="0037778D">
        <w:rPr>
          <w:rFonts w:ascii="Bookman Old Style" w:hAnsi="Bookman Old Style"/>
          <w:sz w:val="20"/>
          <w:szCs w:val="20"/>
        </w:rPr>
        <w:t>S</w:t>
      </w:r>
      <w:r w:rsidRPr="0037778D">
        <w:rPr>
          <w:rFonts w:ascii="Bookman Old Style" w:hAnsi="Bookman Old Style"/>
          <w:sz w:val="20"/>
          <w:szCs w:val="20"/>
        </w:rPr>
        <w:t xml:space="preserve">ilva de Paula, </w:t>
      </w:r>
      <w:r w:rsidR="00E9605F" w:rsidRPr="0037778D">
        <w:rPr>
          <w:rFonts w:ascii="Bookman Old Style" w:hAnsi="Bookman Old Style"/>
          <w:sz w:val="20"/>
          <w:szCs w:val="20"/>
        </w:rPr>
        <w:t>inscrito no CPF-471 6187 680-68.</w:t>
      </w:r>
    </w:p>
    <w:p w:rsidR="00600B2C" w:rsidRPr="00053CB8" w:rsidRDefault="00600B2C" w:rsidP="00600B2C">
      <w:pPr>
        <w:jc w:val="both"/>
        <w:rPr>
          <w:rFonts w:ascii="Bookman Old Style" w:hAnsi="Bookman Old Style"/>
          <w:sz w:val="20"/>
          <w:szCs w:val="20"/>
        </w:rPr>
      </w:pPr>
      <w:r w:rsidRPr="00053CB8">
        <w:rPr>
          <w:rFonts w:ascii="Bookman Old Style" w:hAnsi="Bookman Old Style"/>
          <w:sz w:val="20"/>
          <w:szCs w:val="20"/>
        </w:rPr>
        <w:t>Por este instrumento</w:t>
      </w:r>
      <w:r w:rsidR="0021239D" w:rsidRPr="00053CB8">
        <w:rPr>
          <w:rFonts w:ascii="Bookman Old Style" w:hAnsi="Bookman Old Style"/>
          <w:sz w:val="20"/>
          <w:szCs w:val="20"/>
        </w:rPr>
        <w:t xml:space="preserve"> </w:t>
      </w:r>
      <w:r w:rsidRPr="00053CB8">
        <w:rPr>
          <w:rFonts w:ascii="Bookman Old Style" w:hAnsi="Bookman Old Style"/>
          <w:sz w:val="20"/>
          <w:szCs w:val="20"/>
        </w:rPr>
        <w:t xml:space="preserve">as partes acima qualificadas ajustam o presente </w:t>
      </w:r>
      <w:r w:rsidR="000D568A" w:rsidRPr="00053CB8">
        <w:rPr>
          <w:rFonts w:ascii="Bookman Old Style" w:hAnsi="Bookman Old Style"/>
          <w:sz w:val="20"/>
          <w:szCs w:val="20"/>
        </w:rPr>
        <w:t xml:space="preserve">contrato </w:t>
      </w:r>
      <w:r w:rsidRPr="00053CB8">
        <w:rPr>
          <w:rFonts w:ascii="Bookman Old Style" w:hAnsi="Bookman Old Style"/>
          <w:sz w:val="20"/>
          <w:szCs w:val="20"/>
        </w:rPr>
        <w:t xml:space="preserve">mediante as </w:t>
      </w:r>
      <w:r w:rsidR="00AB5FE1" w:rsidRPr="00053CB8">
        <w:rPr>
          <w:rFonts w:ascii="Bookman Old Style" w:hAnsi="Bookman Old Style"/>
          <w:sz w:val="20"/>
          <w:szCs w:val="20"/>
        </w:rPr>
        <w:t>clá</w:t>
      </w:r>
      <w:r w:rsidR="00700B68" w:rsidRPr="00053CB8">
        <w:rPr>
          <w:rFonts w:ascii="Bookman Old Style" w:hAnsi="Bookman Old Style"/>
          <w:sz w:val="20"/>
          <w:szCs w:val="20"/>
        </w:rPr>
        <w:t>usulas e condições</w:t>
      </w:r>
      <w:r w:rsidR="00AB5FE1" w:rsidRPr="00053CB8">
        <w:rPr>
          <w:rFonts w:ascii="Bookman Old Style" w:hAnsi="Bookman Old Style"/>
          <w:sz w:val="20"/>
          <w:szCs w:val="20"/>
        </w:rPr>
        <w:t xml:space="preserve"> </w:t>
      </w:r>
      <w:r w:rsidRPr="00053CB8">
        <w:rPr>
          <w:rFonts w:ascii="Bookman Old Style" w:hAnsi="Bookman Old Style"/>
          <w:sz w:val="20"/>
          <w:szCs w:val="20"/>
        </w:rPr>
        <w:t>a seguir:</w:t>
      </w:r>
    </w:p>
    <w:p w:rsidR="00600B2C" w:rsidRPr="0037778D" w:rsidRDefault="00B900FA" w:rsidP="00600B2C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OBJETO</w:t>
      </w:r>
      <w:r w:rsidR="00AB5FE1" w:rsidRPr="0037778D">
        <w:rPr>
          <w:rFonts w:ascii="Bookman Old Style" w:hAnsi="Bookman Old Style"/>
          <w:b/>
          <w:sz w:val="20"/>
          <w:szCs w:val="20"/>
        </w:rPr>
        <w:t xml:space="preserve"> </w:t>
      </w:r>
      <w:r w:rsidRPr="0037778D">
        <w:rPr>
          <w:rFonts w:ascii="Bookman Old Style" w:hAnsi="Bookman Old Style"/>
          <w:sz w:val="20"/>
          <w:szCs w:val="20"/>
        </w:rPr>
        <w:t>-</w:t>
      </w:r>
      <w:r w:rsidR="0021239D" w:rsidRPr="0037778D">
        <w:rPr>
          <w:rFonts w:ascii="Bookman Old Style" w:hAnsi="Bookman Old Style"/>
          <w:sz w:val="20"/>
          <w:szCs w:val="20"/>
        </w:rPr>
        <w:t xml:space="preserve"> </w:t>
      </w:r>
      <w:r w:rsidR="00D92C2F" w:rsidRPr="0037778D">
        <w:rPr>
          <w:rFonts w:ascii="Bookman Old Style" w:hAnsi="Bookman Old Style"/>
          <w:sz w:val="20"/>
          <w:szCs w:val="20"/>
        </w:rPr>
        <w:t>Duas</w:t>
      </w:r>
      <w:r w:rsidR="0021239D" w:rsidRPr="0037778D">
        <w:rPr>
          <w:rFonts w:ascii="Bookman Old Style" w:hAnsi="Bookman Old Style"/>
          <w:sz w:val="20"/>
          <w:szCs w:val="20"/>
        </w:rPr>
        <w:t xml:space="preserve"> </w:t>
      </w:r>
      <w:r w:rsidR="00635FEF" w:rsidRPr="0037778D">
        <w:rPr>
          <w:rFonts w:ascii="Bookman Old Style" w:hAnsi="Bookman Old Style"/>
          <w:sz w:val="20"/>
          <w:szCs w:val="20"/>
        </w:rPr>
        <w:t>inserções por semana</w:t>
      </w:r>
      <w:r w:rsidRPr="0037778D">
        <w:rPr>
          <w:rFonts w:ascii="Bookman Old Style" w:hAnsi="Bookman Old Style"/>
          <w:sz w:val="20"/>
          <w:szCs w:val="20"/>
        </w:rPr>
        <w:t xml:space="preserve">, </w:t>
      </w:r>
      <w:r w:rsidR="00635FEF" w:rsidRPr="0037778D">
        <w:rPr>
          <w:rFonts w:ascii="Bookman Old Style" w:hAnsi="Bookman Old Style"/>
          <w:sz w:val="20"/>
          <w:szCs w:val="20"/>
        </w:rPr>
        <w:t>terças e quintas</w:t>
      </w:r>
      <w:r w:rsidR="0037778D" w:rsidRPr="0037778D">
        <w:rPr>
          <w:rFonts w:ascii="Bookman Old Style" w:hAnsi="Bookman Old Style"/>
          <w:sz w:val="20"/>
          <w:szCs w:val="20"/>
        </w:rPr>
        <w:t>-</w:t>
      </w:r>
      <w:r w:rsidR="00635FEF" w:rsidRPr="0037778D">
        <w:rPr>
          <w:rFonts w:ascii="Bookman Old Style" w:hAnsi="Bookman Old Style"/>
          <w:sz w:val="20"/>
          <w:szCs w:val="20"/>
        </w:rPr>
        <w:t xml:space="preserve"> feiras</w:t>
      </w:r>
      <w:r w:rsidRPr="0037778D">
        <w:rPr>
          <w:rFonts w:ascii="Bookman Old Style" w:hAnsi="Bookman Old Style"/>
          <w:sz w:val="20"/>
          <w:szCs w:val="20"/>
        </w:rPr>
        <w:t xml:space="preserve">, </w:t>
      </w:r>
      <w:r w:rsidR="00635FEF" w:rsidRPr="0037778D">
        <w:rPr>
          <w:rFonts w:ascii="Bookman Old Style" w:hAnsi="Bookman Old Style"/>
          <w:sz w:val="20"/>
          <w:szCs w:val="20"/>
        </w:rPr>
        <w:t>de boletins de notícias da Câmara Mun</w:t>
      </w:r>
      <w:r w:rsidR="00053CB8">
        <w:rPr>
          <w:rFonts w:ascii="Bookman Old Style" w:hAnsi="Bookman Old Style"/>
          <w:sz w:val="20"/>
          <w:szCs w:val="20"/>
        </w:rPr>
        <w:t>icipal de Esteio, no programa “</w:t>
      </w:r>
      <w:r w:rsidR="00635FEF" w:rsidRPr="0037778D">
        <w:rPr>
          <w:rFonts w:ascii="Bookman Old Style" w:hAnsi="Bookman Old Style"/>
          <w:sz w:val="20"/>
          <w:szCs w:val="20"/>
        </w:rPr>
        <w:t xml:space="preserve">Em Boa Companhia’’, levado ao ar no horário das </w:t>
      </w:r>
      <w:r w:rsidR="0037778D" w:rsidRPr="0037778D">
        <w:rPr>
          <w:rFonts w:ascii="Bookman Old Style" w:hAnsi="Bookman Old Style"/>
          <w:sz w:val="20"/>
          <w:szCs w:val="20"/>
        </w:rPr>
        <w:t>7</w:t>
      </w:r>
      <w:r w:rsidR="00635FEF" w:rsidRPr="0037778D">
        <w:rPr>
          <w:rFonts w:ascii="Bookman Old Style" w:hAnsi="Bookman Old Style"/>
          <w:sz w:val="20"/>
          <w:szCs w:val="20"/>
        </w:rPr>
        <w:t>h</w:t>
      </w:r>
      <w:r w:rsidR="0037778D" w:rsidRPr="0037778D">
        <w:rPr>
          <w:rFonts w:ascii="Bookman Old Style" w:hAnsi="Bookman Old Style"/>
          <w:sz w:val="20"/>
          <w:szCs w:val="20"/>
        </w:rPr>
        <w:t>30</w:t>
      </w:r>
      <w:r w:rsidR="00635FEF" w:rsidRPr="0037778D">
        <w:rPr>
          <w:rFonts w:ascii="Bookman Old Style" w:hAnsi="Bookman Old Style"/>
          <w:sz w:val="20"/>
          <w:szCs w:val="20"/>
        </w:rPr>
        <w:t xml:space="preserve"> às </w:t>
      </w:r>
      <w:r w:rsidR="0037778D" w:rsidRPr="0037778D">
        <w:rPr>
          <w:rFonts w:ascii="Bookman Old Style" w:hAnsi="Bookman Old Style"/>
          <w:sz w:val="20"/>
          <w:szCs w:val="20"/>
        </w:rPr>
        <w:t>9</w:t>
      </w:r>
      <w:r w:rsidR="00635FEF" w:rsidRPr="0037778D">
        <w:rPr>
          <w:rFonts w:ascii="Bookman Old Style" w:hAnsi="Bookman Old Style"/>
          <w:sz w:val="20"/>
          <w:szCs w:val="20"/>
        </w:rPr>
        <w:t>h</w:t>
      </w:r>
      <w:r w:rsidRPr="0037778D">
        <w:rPr>
          <w:rFonts w:ascii="Bookman Old Style" w:hAnsi="Bookman Old Style"/>
          <w:sz w:val="20"/>
          <w:szCs w:val="20"/>
        </w:rPr>
        <w:t>;</w:t>
      </w:r>
      <w:r w:rsidR="00635FEF" w:rsidRPr="0037778D">
        <w:rPr>
          <w:rFonts w:ascii="Bookman Old Style" w:hAnsi="Bookman Old Style"/>
          <w:sz w:val="20"/>
          <w:szCs w:val="20"/>
        </w:rPr>
        <w:t xml:space="preserve"> </w:t>
      </w:r>
    </w:p>
    <w:p w:rsidR="00B900FA" w:rsidRPr="0037778D" w:rsidRDefault="00B900FA" w:rsidP="00600B2C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PREÇO</w:t>
      </w:r>
      <w:r w:rsidRPr="0037778D">
        <w:rPr>
          <w:rFonts w:ascii="Bookman Old Style" w:hAnsi="Bookman Old Style"/>
          <w:sz w:val="20"/>
          <w:szCs w:val="20"/>
        </w:rPr>
        <w:t xml:space="preserve"> - Ajustam o valor de R$ </w:t>
      </w:r>
      <w:r w:rsidR="0037778D" w:rsidRPr="0037778D">
        <w:rPr>
          <w:rFonts w:ascii="Bookman Old Style" w:hAnsi="Bookman Old Style"/>
          <w:sz w:val="20"/>
          <w:szCs w:val="20"/>
        </w:rPr>
        <w:t>5</w:t>
      </w:r>
      <w:r w:rsidR="00053CB8">
        <w:rPr>
          <w:rFonts w:ascii="Bookman Old Style" w:hAnsi="Bookman Old Style"/>
          <w:sz w:val="20"/>
          <w:szCs w:val="20"/>
        </w:rPr>
        <w:t>.0</w:t>
      </w:r>
      <w:r w:rsidR="00491CD3" w:rsidRPr="0037778D">
        <w:rPr>
          <w:rFonts w:ascii="Bookman Old Style" w:hAnsi="Bookman Old Style"/>
          <w:sz w:val="20"/>
          <w:szCs w:val="20"/>
        </w:rPr>
        <w:t>00,00</w:t>
      </w:r>
      <w:r w:rsidRPr="0037778D">
        <w:rPr>
          <w:rFonts w:ascii="Bookman Old Style" w:hAnsi="Bookman Old Style"/>
          <w:sz w:val="20"/>
          <w:szCs w:val="20"/>
        </w:rPr>
        <w:t xml:space="preserve"> </w:t>
      </w:r>
      <w:r w:rsidR="00053CB8">
        <w:rPr>
          <w:rFonts w:ascii="Bookman Old Style" w:hAnsi="Bookman Old Style"/>
          <w:sz w:val="20"/>
          <w:szCs w:val="20"/>
        </w:rPr>
        <w:t>(cinco mil reais) anuais</w:t>
      </w:r>
      <w:r w:rsidRPr="0037778D">
        <w:rPr>
          <w:rFonts w:ascii="Bookman Old Style" w:hAnsi="Bookman Old Style"/>
          <w:sz w:val="20"/>
          <w:szCs w:val="20"/>
        </w:rPr>
        <w:t xml:space="preserve"> </w:t>
      </w:r>
      <w:r w:rsidR="0037778D" w:rsidRPr="0037778D">
        <w:rPr>
          <w:rFonts w:ascii="Bookman Old Style" w:hAnsi="Bookman Old Style"/>
          <w:sz w:val="20"/>
          <w:szCs w:val="20"/>
        </w:rPr>
        <w:t xml:space="preserve">de apoio cultural, </w:t>
      </w:r>
      <w:r w:rsidR="00030A49">
        <w:rPr>
          <w:rFonts w:ascii="Bookman Old Style" w:hAnsi="Bookman Old Style"/>
          <w:sz w:val="20"/>
          <w:szCs w:val="20"/>
        </w:rPr>
        <w:t>pagos em 10 (dez) parcelas</w:t>
      </w:r>
      <w:r w:rsidR="00053CB8">
        <w:rPr>
          <w:rFonts w:ascii="Bookman Old Style" w:hAnsi="Bookman Old Style"/>
          <w:sz w:val="20"/>
          <w:szCs w:val="20"/>
        </w:rPr>
        <w:t xml:space="preserve"> de R$ 500,00 (quinhentos reais)</w:t>
      </w:r>
      <w:r w:rsidR="00030A49">
        <w:rPr>
          <w:rFonts w:ascii="Bookman Old Style" w:hAnsi="Bookman Old Style"/>
          <w:sz w:val="20"/>
          <w:szCs w:val="20"/>
        </w:rPr>
        <w:t xml:space="preserve">, </w:t>
      </w:r>
      <w:r w:rsidR="0037778D" w:rsidRPr="0037778D">
        <w:rPr>
          <w:rFonts w:ascii="Bookman Old Style" w:hAnsi="Bookman Old Style"/>
          <w:sz w:val="20"/>
          <w:szCs w:val="20"/>
        </w:rPr>
        <w:t xml:space="preserve">nos termos da Portaria nº 197 de 02 de julho de 2013 do Ministério das Comunicações, </w:t>
      </w:r>
      <w:r w:rsidRPr="0037778D">
        <w:rPr>
          <w:rFonts w:ascii="Bookman Old Style" w:hAnsi="Bookman Old Style"/>
          <w:sz w:val="20"/>
          <w:szCs w:val="20"/>
        </w:rPr>
        <w:t>a ser</w:t>
      </w:r>
      <w:r w:rsidR="0037778D" w:rsidRPr="0037778D">
        <w:rPr>
          <w:rFonts w:ascii="Bookman Old Style" w:hAnsi="Bookman Old Style"/>
          <w:sz w:val="20"/>
          <w:szCs w:val="20"/>
        </w:rPr>
        <w:t xml:space="preserve"> repassado </w:t>
      </w:r>
      <w:r w:rsidRPr="0037778D">
        <w:rPr>
          <w:rFonts w:ascii="Bookman Old Style" w:hAnsi="Bookman Old Style"/>
          <w:sz w:val="20"/>
          <w:szCs w:val="20"/>
        </w:rPr>
        <w:t xml:space="preserve">até o </w:t>
      </w:r>
      <w:r w:rsidR="000D568A" w:rsidRPr="0037778D">
        <w:rPr>
          <w:rFonts w:ascii="Bookman Old Style" w:hAnsi="Bookman Old Style"/>
          <w:sz w:val="20"/>
          <w:szCs w:val="20"/>
        </w:rPr>
        <w:t>2</w:t>
      </w:r>
      <w:r w:rsidR="0021239D" w:rsidRPr="0037778D">
        <w:rPr>
          <w:rFonts w:ascii="Bookman Old Style" w:hAnsi="Bookman Old Style"/>
          <w:sz w:val="20"/>
          <w:szCs w:val="20"/>
        </w:rPr>
        <w:t xml:space="preserve">º </w:t>
      </w:r>
      <w:r w:rsidRPr="0037778D">
        <w:rPr>
          <w:rFonts w:ascii="Bookman Old Style" w:hAnsi="Bookman Old Style"/>
          <w:sz w:val="20"/>
          <w:szCs w:val="20"/>
        </w:rPr>
        <w:t>dia útil após entrega da fatura, correspondente</w:t>
      </w:r>
      <w:r w:rsidR="0021239D" w:rsidRPr="0037778D">
        <w:rPr>
          <w:rFonts w:ascii="Bookman Old Style" w:hAnsi="Bookman Old Style"/>
          <w:sz w:val="20"/>
          <w:szCs w:val="20"/>
        </w:rPr>
        <w:t xml:space="preserve"> </w:t>
      </w:r>
      <w:r w:rsidRPr="0037778D">
        <w:rPr>
          <w:rFonts w:ascii="Bookman Old Style" w:hAnsi="Bookman Old Style"/>
          <w:sz w:val="20"/>
          <w:szCs w:val="20"/>
        </w:rPr>
        <w:t>aos serviços do mês anterior.</w:t>
      </w:r>
    </w:p>
    <w:p w:rsidR="00E42AA8" w:rsidRDefault="003D5EEE" w:rsidP="00600B2C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DOTAÇÃO ORÇAMENTÁ</w:t>
      </w:r>
      <w:r w:rsidR="00B900FA" w:rsidRPr="0037778D">
        <w:rPr>
          <w:rFonts w:ascii="Bookman Old Style" w:hAnsi="Bookman Old Style"/>
          <w:b/>
          <w:sz w:val="20"/>
          <w:szCs w:val="20"/>
        </w:rPr>
        <w:t>RIA</w:t>
      </w:r>
      <w:r w:rsidR="00B900FA" w:rsidRPr="0037778D">
        <w:rPr>
          <w:rFonts w:ascii="Bookman Old Style" w:hAnsi="Bookman Old Style"/>
          <w:sz w:val="20"/>
          <w:szCs w:val="20"/>
        </w:rPr>
        <w:t xml:space="preserve"> – as despesas deste contrato correrão por conta</w:t>
      </w:r>
      <w:r w:rsidR="00E42AA8" w:rsidRPr="0037778D">
        <w:rPr>
          <w:rFonts w:ascii="Bookman Old Style" w:hAnsi="Bookman Old Style"/>
          <w:sz w:val="20"/>
          <w:szCs w:val="20"/>
        </w:rPr>
        <w:t xml:space="preserve"> </w:t>
      </w:r>
      <w:r w:rsidR="00EC2D40" w:rsidRPr="0037778D">
        <w:rPr>
          <w:rFonts w:ascii="Bookman Old Style" w:hAnsi="Bookman Old Style"/>
          <w:sz w:val="20"/>
          <w:szCs w:val="20"/>
        </w:rPr>
        <w:t xml:space="preserve">da </w:t>
      </w:r>
      <w:r w:rsidR="00EC2D40" w:rsidRPr="002B33E8">
        <w:rPr>
          <w:rFonts w:ascii="Bookman Old Style" w:hAnsi="Bookman Old Style"/>
          <w:sz w:val="20"/>
          <w:szCs w:val="20"/>
        </w:rPr>
        <w:t>seguinte</w:t>
      </w:r>
      <w:r w:rsidR="00E42AA8" w:rsidRPr="002B33E8">
        <w:rPr>
          <w:rFonts w:ascii="Bookman Old Style" w:hAnsi="Bookman Old Style"/>
          <w:sz w:val="20"/>
          <w:szCs w:val="20"/>
        </w:rPr>
        <w:t xml:space="preserve"> RUBRICA 3.3</w:t>
      </w:r>
      <w:r w:rsidR="00635FEF" w:rsidRPr="002B33E8">
        <w:rPr>
          <w:rFonts w:ascii="Bookman Old Style" w:hAnsi="Bookman Old Style"/>
          <w:sz w:val="20"/>
          <w:szCs w:val="20"/>
        </w:rPr>
        <w:t>.</w:t>
      </w:r>
      <w:r w:rsidR="00E42AA8" w:rsidRPr="002B33E8">
        <w:rPr>
          <w:rFonts w:ascii="Bookman Old Style" w:hAnsi="Bookman Old Style"/>
          <w:sz w:val="20"/>
          <w:szCs w:val="20"/>
        </w:rPr>
        <w:t>9.0.39.00.00.00</w:t>
      </w:r>
      <w:r w:rsidR="00635FEF" w:rsidRPr="002B33E8">
        <w:rPr>
          <w:rFonts w:ascii="Bookman Old Style" w:hAnsi="Bookman Old Style"/>
          <w:sz w:val="20"/>
          <w:szCs w:val="20"/>
        </w:rPr>
        <w:t>.00</w:t>
      </w:r>
      <w:r w:rsidR="00E42AA8" w:rsidRPr="002B33E8">
        <w:rPr>
          <w:rFonts w:ascii="Bookman Old Style" w:hAnsi="Bookman Old Style"/>
          <w:sz w:val="20"/>
          <w:szCs w:val="20"/>
        </w:rPr>
        <w:t xml:space="preserve"> – OUTROS SERVIÇOS DE TERCEIROS</w:t>
      </w:r>
      <w:r w:rsidR="0021239D" w:rsidRPr="002B33E8">
        <w:rPr>
          <w:rFonts w:ascii="Bookman Old Style" w:hAnsi="Bookman Old Style"/>
          <w:sz w:val="20"/>
          <w:szCs w:val="20"/>
        </w:rPr>
        <w:t xml:space="preserve"> </w:t>
      </w:r>
      <w:r w:rsidR="00EC2D40" w:rsidRPr="002B33E8">
        <w:rPr>
          <w:rFonts w:ascii="Bookman Old Style" w:hAnsi="Bookman Old Style"/>
          <w:sz w:val="20"/>
          <w:szCs w:val="20"/>
        </w:rPr>
        <w:t>-</w:t>
      </w:r>
      <w:r w:rsidR="0021239D" w:rsidRPr="002B33E8">
        <w:rPr>
          <w:rFonts w:ascii="Bookman Old Style" w:hAnsi="Bookman Old Style"/>
          <w:sz w:val="20"/>
          <w:szCs w:val="20"/>
        </w:rPr>
        <w:t xml:space="preserve"> </w:t>
      </w:r>
      <w:r w:rsidR="00EC2D40" w:rsidRPr="002B33E8">
        <w:rPr>
          <w:rFonts w:ascii="Bookman Old Style" w:hAnsi="Bookman Old Style"/>
          <w:sz w:val="20"/>
          <w:szCs w:val="20"/>
        </w:rPr>
        <w:t>Pessoa Jurídica</w:t>
      </w:r>
      <w:r w:rsidRPr="002B33E8">
        <w:rPr>
          <w:rFonts w:ascii="Bookman Old Style" w:hAnsi="Bookman Old Style"/>
          <w:sz w:val="20"/>
          <w:szCs w:val="20"/>
        </w:rPr>
        <w:t>.</w:t>
      </w:r>
    </w:p>
    <w:p w:rsidR="00B900FA" w:rsidRPr="00053CB8" w:rsidRDefault="00E42AA8" w:rsidP="00600B2C">
      <w:pPr>
        <w:jc w:val="both"/>
        <w:rPr>
          <w:rFonts w:ascii="Bookman Old Style" w:hAnsi="Bookman Old Style"/>
          <w:b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PRAZO</w:t>
      </w:r>
      <w:r w:rsidRPr="0037778D">
        <w:rPr>
          <w:rFonts w:ascii="Bookman Old Style" w:hAnsi="Bookman Old Style"/>
          <w:sz w:val="20"/>
          <w:szCs w:val="20"/>
        </w:rPr>
        <w:t xml:space="preserve"> -</w:t>
      </w:r>
      <w:r w:rsidR="0021239D" w:rsidRPr="0037778D">
        <w:rPr>
          <w:rFonts w:ascii="Bookman Old Style" w:hAnsi="Bookman Old Style"/>
          <w:sz w:val="20"/>
          <w:szCs w:val="20"/>
        </w:rPr>
        <w:t xml:space="preserve"> </w:t>
      </w:r>
      <w:r w:rsidR="00AA094A" w:rsidRPr="0037778D">
        <w:rPr>
          <w:rFonts w:ascii="Bookman Old Style" w:hAnsi="Bookman Old Style"/>
          <w:sz w:val="20"/>
          <w:szCs w:val="20"/>
        </w:rPr>
        <w:t>O pres</w:t>
      </w:r>
      <w:r w:rsidR="000D568A" w:rsidRPr="0037778D">
        <w:rPr>
          <w:rFonts w:ascii="Bookman Old Style" w:hAnsi="Bookman Old Style"/>
          <w:sz w:val="20"/>
          <w:szCs w:val="20"/>
        </w:rPr>
        <w:t xml:space="preserve">ente contrato tem </w:t>
      </w:r>
      <w:r w:rsidR="000D568A" w:rsidRPr="00053CB8">
        <w:rPr>
          <w:rFonts w:ascii="Bookman Old Style" w:hAnsi="Bookman Old Style"/>
          <w:b/>
          <w:sz w:val="20"/>
          <w:szCs w:val="20"/>
        </w:rPr>
        <w:t>validade</w:t>
      </w:r>
      <w:r w:rsidR="0021239D" w:rsidRPr="00053CB8">
        <w:rPr>
          <w:rFonts w:ascii="Bookman Old Style" w:hAnsi="Bookman Old Style"/>
          <w:b/>
          <w:sz w:val="20"/>
          <w:szCs w:val="20"/>
        </w:rPr>
        <w:t xml:space="preserve"> </w:t>
      </w:r>
      <w:r w:rsidR="000D568A" w:rsidRPr="00053CB8">
        <w:rPr>
          <w:rFonts w:ascii="Bookman Old Style" w:hAnsi="Bookman Old Style"/>
          <w:b/>
          <w:sz w:val="20"/>
          <w:szCs w:val="20"/>
        </w:rPr>
        <w:t>de</w:t>
      </w:r>
      <w:r w:rsidR="0021239D" w:rsidRPr="00053CB8">
        <w:rPr>
          <w:rFonts w:ascii="Bookman Old Style" w:hAnsi="Bookman Old Style"/>
          <w:b/>
          <w:sz w:val="20"/>
          <w:szCs w:val="20"/>
        </w:rPr>
        <w:t xml:space="preserve"> </w:t>
      </w:r>
      <w:r w:rsidR="000D568A" w:rsidRPr="00053CB8">
        <w:rPr>
          <w:rFonts w:ascii="Bookman Old Style" w:hAnsi="Bookman Old Style"/>
          <w:b/>
          <w:sz w:val="20"/>
          <w:szCs w:val="20"/>
        </w:rPr>
        <w:t>0</w:t>
      </w:r>
      <w:r w:rsidR="0037778D" w:rsidRPr="00053CB8">
        <w:rPr>
          <w:rFonts w:ascii="Bookman Old Style" w:hAnsi="Bookman Old Style"/>
          <w:b/>
          <w:sz w:val="20"/>
          <w:szCs w:val="20"/>
        </w:rPr>
        <w:t>3</w:t>
      </w:r>
      <w:r w:rsidR="000D568A" w:rsidRPr="00053CB8">
        <w:rPr>
          <w:rFonts w:ascii="Bookman Old Style" w:hAnsi="Bookman Old Style"/>
          <w:b/>
          <w:sz w:val="20"/>
          <w:szCs w:val="20"/>
        </w:rPr>
        <w:t xml:space="preserve"> de </w:t>
      </w:r>
      <w:r w:rsidR="0037778D" w:rsidRPr="00053CB8">
        <w:rPr>
          <w:rFonts w:ascii="Bookman Old Style" w:hAnsi="Bookman Old Style"/>
          <w:b/>
          <w:sz w:val="20"/>
          <w:szCs w:val="20"/>
        </w:rPr>
        <w:t>março</w:t>
      </w:r>
      <w:r w:rsidR="000D568A" w:rsidRPr="00053CB8">
        <w:rPr>
          <w:rFonts w:ascii="Bookman Old Style" w:hAnsi="Bookman Old Style"/>
          <w:b/>
          <w:sz w:val="20"/>
          <w:szCs w:val="20"/>
        </w:rPr>
        <w:t xml:space="preserve"> de 201</w:t>
      </w:r>
      <w:r w:rsidR="0037778D" w:rsidRPr="00053CB8">
        <w:rPr>
          <w:rFonts w:ascii="Bookman Old Style" w:hAnsi="Bookman Old Style"/>
          <w:b/>
          <w:sz w:val="20"/>
          <w:szCs w:val="20"/>
        </w:rPr>
        <w:t>5</w:t>
      </w:r>
      <w:r w:rsidR="000D568A" w:rsidRPr="00053CB8">
        <w:rPr>
          <w:rFonts w:ascii="Bookman Old Style" w:hAnsi="Bookman Old Style"/>
          <w:b/>
          <w:sz w:val="20"/>
          <w:szCs w:val="20"/>
        </w:rPr>
        <w:t xml:space="preserve"> </w:t>
      </w:r>
      <w:r w:rsidR="00AA094A" w:rsidRPr="00053CB8">
        <w:rPr>
          <w:rFonts w:ascii="Bookman Old Style" w:hAnsi="Bookman Old Style"/>
          <w:b/>
          <w:sz w:val="20"/>
          <w:szCs w:val="20"/>
        </w:rPr>
        <w:t>até</w:t>
      </w:r>
      <w:r w:rsidR="0021239D" w:rsidRPr="00053CB8">
        <w:rPr>
          <w:rFonts w:ascii="Bookman Old Style" w:hAnsi="Bookman Old Style"/>
          <w:b/>
          <w:sz w:val="20"/>
          <w:szCs w:val="20"/>
        </w:rPr>
        <w:t xml:space="preserve"> </w:t>
      </w:r>
      <w:r w:rsidR="00AA094A" w:rsidRPr="00053CB8">
        <w:rPr>
          <w:rFonts w:ascii="Bookman Old Style" w:hAnsi="Bookman Old Style"/>
          <w:b/>
          <w:sz w:val="20"/>
          <w:szCs w:val="20"/>
        </w:rPr>
        <w:t>31 de</w:t>
      </w:r>
      <w:r w:rsidR="000D568A" w:rsidRPr="00053CB8">
        <w:rPr>
          <w:rFonts w:ascii="Bookman Old Style" w:hAnsi="Bookman Old Style"/>
          <w:b/>
          <w:sz w:val="20"/>
          <w:szCs w:val="20"/>
        </w:rPr>
        <w:t xml:space="preserve"> dezembro</w:t>
      </w:r>
      <w:r w:rsidR="0021239D" w:rsidRPr="00053CB8">
        <w:rPr>
          <w:rFonts w:ascii="Bookman Old Style" w:hAnsi="Bookman Old Style"/>
          <w:b/>
          <w:sz w:val="20"/>
          <w:szCs w:val="20"/>
        </w:rPr>
        <w:t xml:space="preserve"> </w:t>
      </w:r>
      <w:r w:rsidR="00AA094A" w:rsidRPr="00053CB8">
        <w:rPr>
          <w:rFonts w:ascii="Bookman Old Style" w:hAnsi="Bookman Old Style"/>
          <w:b/>
          <w:sz w:val="20"/>
          <w:szCs w:val="20"/>
        </w:rPr>
        <w:t>de 201</w:t>
      </w:r>
      <w:r w:rsidR="0037778D" w:rsidRPr="00053CB8">
        <w:rPr>
          <w:rFonts w:ascii="Bookman Old Style" w:hAnsi="Bookman Old Style"/>
          <w:b/>
          <w:sz w:val="20"/>
          <w:szCs w:val="20"/>
        </w:rPr>
        <w:t>5</w:t>
      </w:r>
      <w:r w:rsidR="000D568A" w:rsidRPr="00053CB8">
        <w:rPr>
          <w:rFonts w:ascii="Bookman Old Style" w:hAnsi="Bookman Old Style"/>
          <w:b/>
          <w:sz w:val="20"/>
          <w:szCs w:val="20"/>
        </w:rPr>
        <w:t>.</w:t>
      </w:r>
      <w:r w:rsidR="00AA094A" w:rsidRPr="00053CB8">
        <w:rPr>
          <w:rFonts w:ascii="Bookman Old Style" w:hAnsi="Bookman Old Style"/>
          <w:b/>
          <w:sz w:val="20"/>
          <w:szCs w:val="20"/>
        </w:rPr>
        <w:t xml:space="preserve"> </w:t>
      </w:r>
      <w:r w:rsidR="00B900FA" w:rsidRPr="00053CB8">
        <w:rPr>
          <w:rFonts w:ascii="Bookman Old Style" w:hAnsi="Bookman Old Style"/>
          <w:b/>
          <w:sz w:val="20"/>
          <w:szCs w:val="20"/>
        </w:rPr>
        <w:t xml:space="preserve"> </w:t>
      </w:r>
    </w:p>
    <w:p w:rsidR="00AA094A" w:rsidRPr="0037778D" w:rsidRDefault="00AA094A" w:rsidP="00600B2C">
      <w:pPr>
        <w:jc w:val="both"/>
        <w:rPr>
          <w:rFonts w:ascii="Bookman Old Style" w:hAnsi="Bookman Old Style"/>
          <w:b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OBRIGAÇÕES DOS CONTRATANTES</w:t>
      </w:r>
    </w:p>
    <w:p w:rsidR="00AA094A" w:rsidRPr="0037778D" w:rsidRDefault="00AA094A" w:rsidP="0037778D">
      <w:pPr>
        <w:pStyle w:val="PargrafodaLista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sz w:val="20"/>
          <w:szCs w:val="20"/>
        </w:rPr>
        <w:t xml:space="preserve">A </w:t>
      </w:r>
      <w:r w:rsidR="00D92C2F" w:rsidRPr="0037778D">
        <w:rPr>
          <w:rFonts w:ascii="Bookman Old Style" w:hAnsi="Bookman Old Style"/>
          <w:b/>
          <w:sz w:val="20"/>
          <w:szCs w:val="20"/>
        </w:rPr>
        <w:t>CONTRATADA</w:t>
      </w:r>
      <w:r w:rsidRPr="0037778D">
        <w:rPr>
          <w:rFonts w:ascii="Bookman Old Style" w:hAnsi="Bookman Old Style"/>
          <w:b/>
          <w:sz w:val="20"/>
          <w:szCs w:val="20"/>
        </w:rPr>
        <w:t xml:space="preserve"> </w:t>
      </w:r>
      <w:r w:rsidRPr="0037778D">
        <w:rPr>
          <w:rFonts w:ascii="Bookman Old Style" w:hAnsi="Bookman Old Style"/>
          <w:sz w:val="20"/>
          <w:szCs w:val="20"/>
        </w:rPr>
        <w:t>se obriga a fazer a transmissão de boletins informativos das atividades legislativas, conforme estabe</w:t>
      </w:r>
      <w:r w:rsidR="00AB5FE1" w:rsidRPr="0037778D">
        <w:rPr>
          <w:rFonts w:ascii="Bookman Old Style" w:hAnsi="Bookman Old Style"/>
          <w:sz w:val="20"/>
          <w:szCs w:val="20"/>
        </w:rPr>
        <w:t>lecido no objeto deste contrato;</w:t>
      </w:r>
    </w:p>
    <w:p w:rsidR="00AA094A" w:rsidRPr="0037778D" w:rsidRDefault="000D568A" w:rsidP="0037778D">
      <w:pPr>
        <w:pStyle w:val="PargrafodaLista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sz w:val="20"/>
          <w:szCs w:val="20"/>
        </w:rPr>
        <w:t>A</w:t>
      </w:r>
      <w:r w:rsidR="00AA094A" w:rsidRPr="0037778D">
        <w:rPr>
          <w:rFonts w:ascii="Bookman Old Style" w:hAnsi="Bookman Old Style"/>
          <w:sz w:val="20"/>
          <w:szCs w:val="20"/>
        </w:rPr>
        <w:t xml:space="preserve"> </w:t>
      </w:r>
      <w:r w:rsidR="00D92C2F" w:rsidRPr="0037778D">
        <w:rPr>
          <w:rFonts w:ascii="Bookman Old Style" w:hAnsi="Bookman Old Style"/>
          <w:b/>
          <w:sz w:val="20"/>
          <w:szCs w:val="20"/>
        </w:rPr>
        <w:t>CONTRATANTE</w:t>
      </w:r>
      <w:r w:rsidR="00AA094A" w:rsidRPr="0037778D">
        <w:rPr>
          <w:rFonts w:ascii="Bookman Old Style" w:hAnsi="Bookman Old Style"/>
          <w:sz w:val="20"/>
          <w:szCs w:val="20"/>
        </w:rPr>
        <w:t xml:space="preserve"> se compromete a elaborar a pauta de material a ser divulgado nos boletins informativos e </w:t>
      </w:r>
      <w:r w:rsidRPr="0037778D">
        <w:rPr>
          <w:rFonts w:ascii="Bookman Old Style" w:hAnsi="Bookman Old Style"/>
          <w:sz w:val="20"/>
          <w:szCs w:val="20"/>
        </w:rPr>
        <w:t>repassá-los</w:t>
      </w:r>
      <w:r w:rsidR="00AA094A" w:rsidRPr="0037778D">
        <w:rPr>
          <w:rFonts w:ascii="Bookman Old Style" w:hAnsi="Bookman Old Style"/>
          <w:sz w:val="20"/>
          <w:szCs w:val="20"/>
        </w:rPr>
        <w:t xml:space="preserve"> a </w:t>
      </w:r>
      <w:r w:rsidR="00D92C2F" w:rsidRPr="0037778D">
        <w:rPr>
          <w:rFonts w:ascii="Bookman Old Style" w:hAnsi="Bookman Old Style"/>
          <w:b/>
          <w:sz w:val="20"/>
          <w:szCs w:val="20"/>
        </w:rPr>
        <w:t>CONTRATADA</w:t>
      </w:r>
      <w:r w:rsidR="00AA094A" w:rsidRPr="0037778D">
        <w:rPr>
          <w:rFonts w:ascii="Bookman Old Style" w:hAnsi="Bookman Old Style"/>
          <w:sz w:val="20"/>
          <w:szCs w:val="20"/>
        </w:rPr>
        <w:t>;</w:t>
      </w:r>
    </w:p>
    <w:p w:rsidR="00AA094A" w:rsidRPr="0037778D" w:rsidRDefault="00AA094A" w:rsidP="0037778D">
      <w:pPr>
        <w:pStyle w:val="PargrafodaLista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sz w:val="20"/>
          <w:szCs w:val="20"/>
        </w:rPr>
        <w:t xml:space="preserve">A </w:t>
      </w:r>
      <w:r w:rsidR="00D92C2F" w:rsidRPr="0037778D">
        <w:rPr>
          <w:rFonts w:ascii="Bookman Old Style" w:hAnsi="Bookman Old Style"/>
          <w:b/>
          <w:sz w:val="20"/>
          <w:szCs w:val="20"/>
        </w:rPr>
        <w:t>CONTRATADA</w:t>
      </w:r>
      <w:r w:rsidRPr="0037778D">
        <w:rPr>
          <w:rFonts w:ascii="Bookman Old Style" w:hAnsi="Bookman Old Style"/>
          <w:sz w:val="20"/>
          <w:szCs w:val="20"/>
        </w:rPr>
        <w:t xml:space="preserve"> se compromete a </w:t>
      </w:r>
      <w:r w:rsidR="0021239D" w:rsidRPr="0037778D">
        <w:rPr>
          <w:rFonts w:ascii="Bookman Old Style" w:hAnsi="Bookman Old Style"/>
          <w:sz w:val="20"/>
          <w:szCs w:val="20"/>
        </w:rPr>
        <w:t>fornecer,</w:t>
      </w:r>
      <w:r w:rsidRPr="0037778D">
        <w:rPr>
          <w:rFonts w:ascii="Bookman Old Style" w:hAnsi="Bookman Old Style"/>
          <w:sz w:val="20"/>
          <w:szCs w:val="20"/>
        </w:rPr>
        <w:t xml:space="preserve"> junta</w:t>
      </w:r>
      <w:r w:rsidR="00AB5FE1" w:rsidRPr="0037778D">
        <w:rPr>
          <w:rFonts w:ascii="Bookman Old Style" w:hAnsi="Bookman Old Style"/>
          <w:sz w:val="20"/>
          <w:szCs w:val="20"/>
        </w:rPr>
        <w:t>mente com a fatura do mês</w:t>
      </w:r>
      <w:r w:rsidR="00635FEF" w:rsidRPr="0037778D">
        <w:rPr>
          <w:rFonts w:ascii="Bookman Old Style" w:hAnsi="Bookman Old Style"/>
          <w:sz w:val="20"/>
          <w:szCs w:val="20"/>
        </w:rPr>
        <w:t xml:space="preserve">, fita, </w:t>
      </w:r>
      <w:r w:rsidR="00AB5FE1" w:rsidRPr="0037778D">
        <w:rPr>
          <w:rFonts w:ascii="Bookman Old Style" w:hAnsi="Bookman Old Style"/>
          <w:sz w:val="20"/>
          <w:szCs w:val="20"/>
        </w:rPr>
        <w:t>c</w:t>
      </w:r>
      <w:r w:rsidRPr="0037778D">
        <w:rPr>
          <w:rFonts w:ascii="Bookman Old Style" w:hAnsi="Bookman Old Style"/>
          <w:sz w:val="20"/>
          <w:szCs w:val="20"/>
        </w:rPr>
        <w:t>d ou assemelhado com a gravação contendo os boletins, fazendo</w:t>
      </w:r>
      <w:r w:rsidR="000B7A3A" w:rsidRPr="0037778D">
        <w:rPr>
          <w:rFonts w:ascii="Bookman Old Style" w:hAnsi="Bookman Old Style"/>
          <w:sz w:val="20"/>
          <w:szCs w:val="20"/>
        </w:rPr>
        <w:t xml:space="preserve"> constar as datas em que foram transmitidas.</w:t>
      </w:r>
    </w:p>
    <w:p w:rsidR="004D70CA" w:rsidRDefault="004D70CA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br w:type="page"/>
      </w:r>
    </w:p>
    <w:p w:rsidR="00437829" w:rsidRPr="0037778D" w:rsidRDefault="001D26EA" w:rsidP="004D70CA">
      <w:pPr>
        <w:rPr>
          <w:rFonts w:ascii="Bookman Old Style" w:hAnsi="Bookman Old Style"/>
          <w:b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lastRenderedPageBreak/>
        <w:t>DAS PENALIDADES:</w:t>
      </w:r>
    </w:p>
    <w:p w:rsidR="00437829" w:rsidRPr="0037778D" w:rsidRDefault="00D92C2F" w:rsidP="00437829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sz w:val="20"/>
          <w:szCs w:val="20"/>
        </w:rPr>
        <w:t xml:space="preserve">À empresa </w:t>
      </w:r>
      <w:r w:rsidR="00437829" w:rsidRPr="0037778D">
        <w:rPr>
          <w:rFonts w:ascii="Bookman Old Style" w:hAnsi="Bookman Old Style"/>
          <w:b/>
          <w:sz w:val="20"/>
          <w:szCs w:val="20"/>
        </w:rPr>
        <w:t>CONTRATADA</w:t>
      </w:r>
      <w:r w:rsidR="00437829" w:rsidRPr="0037778D">
        <w:rPr>
          <w:rFonts w:ascii="Bookman Old Style" w:hAnsi="Bookman Old Style"/>
          <w:sz w:val="20"/>
          <w:szCs w:val="20"/>
        </w:rPr>
        <w:t>, total ou parcialmente inadimplente, serão aplicadas as seguintes sanções:</w:t>
      </w:r>
    </w:p>
    <w:p w:rsidR="00437829" w:rsidRPr="0037778D" w:rsidRDefault="00437829" w:rsidP="00437829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a)</w:t>
      </w:r>
      <w:r w:rsidRPr="0037778D">
        <w:rPr>
          <w:rFonts w:ascii="Bookman Old Style" w:hAnsi="Bookman Old Style"/>
          <w:sz w:val="20"/>
          <w:szCs w:val="20"/>
        </w:rPr>
        <w:t xml:space="preserve"> Advertência;</w:t>
      </w:r>
    </w:p>
    <w:p w:rsidR="00437829" w:rsidRPr="0037778D" w:rsidRDefault="00437829" w:rsidP="00437829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b)</w:t>
      </w:r>
      <w:r w:rsidRPr="0037778D">
        <w:rPr>
          <w:rFonts w:ascii="Bookman Old Style" w:hAnsi="Bookman Old Style"/>
          <w:sz w:val="20"/>
          <w:szCs w:val="20"/>
        </w:rPr>
        <w:t xml:space="preserve"> Multa no valor de até dez por cento do valor do contrato, podendo variar de acordo com a gravidade da irregularidade;</w:t>
      </w:r>
    </w:p>
    <w:p w:rsidR="00437829" w:rsidRPr="0037778D" w:rsidRDefault="00437829" w:rsidP="00437829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c)</w:t>
      </w:r>
      <w:r w:rsidRPr="0037778D">
        <w:rPr>
          <w:rFonts w:ascii="Bookman Old Style" w:hAnsi="Bookman Old Style"/>
          <w:sz w:val="20"/>
          <w:szCs w:val="20"/>
        </w:rPr>
        <w:t xml:space="preserve"> Suspensão temporária de participação em licitação e impedimento de contratar com a administração pública por prazo não superior a dois anos;</w:t>
      </w:r>
    </w:p>
    <w:p w:rsidR="00437829" w:rsidRPr="0037778D" w:rsidRDefault="00437829" w:rsidP="00437829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 xml:space="preserve">d) </w:t>
      </w:r>
      <w:r w:rsidRPr="0037778D">
        <w:rPr>
          <w:rFonts w:ascii="Bookman Old Style" w:hAnsi="Bookman Old Style"/>
          <w:sz w:val="20"/>
          <w:szCs w:val="20"/>
        </w:rPr>
        <w:t>Declaração de inidoneidade para licitar e contratar com a administração pública enquanto perdurarem os motivos determinantes da punição ou até que seja promovida a reabilitação, na forma da lei.</w:t>
      </w:r>
    </w:p>
    <w:p w:rsidR="000D568A" w:rsidRPr="0037778D" w:rsidRDefault="001D26EA" w:rsidP="00437829">
      <w:pPr>
        <w:jc w:val="both"/>
        <w:rPr>
          <w:rFonts w:ascii="Bookman Old Style" w:hAnsi="Bookman Old Style"/>
          <w:b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DA RESCISÃO E ALTERAÇÃO CONTRATUAL</w:t>
      </w:r>
      <w:r w:rsidR="00437829" w:rsidRPr="0037778D">
        <w:rPr>
          <w:rFonts w:ascii="Bookman Old Style" w:hAnsi="Bookman Old Style"/>
          <w:b/>
          <w:sz w:val="20"/>
          <w:szCs w:val="20"/>
        </w:rPr>
        <w:t>:</w:t>
      </w:r>
    </w:p>
    <w:p w:rsidR="00437829" w:rsidRPr="0037778D" w:rsidRDefault="00AB5FE1" w:rsidP="00AB5FE1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a)</w:t>
      </w:r>
      <w:r w:rsidRPr="0037778D">
        <w:rPr>
          <w:rFonts w:ascii="Bookman Old Style" w:hAnsi="Bookman Old Style"/>
          <w:sz w:val="20"/>
          <w:szCs w:val="20"/>
        </w:rPr>
        <w:t xml:space="preserve"> </w:t>
      </w:r>
      <w:r w:rsidR="00437829" w:rsidRPr="0037778D">
        <w:rPr>
          <w:rFonts w:ascii="Bookman Old Style" w:hAnsi="Bookman Old Style"/>
          <w:sz w:val="20"/>
          <w:szCs w:val="20"/>
        </w:rPr>
        <w:t>A qualquer tempo, pela administração, de forma motivada, por descumprimento das obrigações de qualquer das partes, com pagamento proporcional ao trabalho realizado</w:t>
      </w:r>
      <w:r w:rsidRPr="0037778D">
        <w:rPr>
          <w:rFonts w:ascii="Bookman Old Style" w:hAnsi="Bookman Old Style"/>
          <w:sz w:val="20"/>
          <w:szCs w:val="20"/>
        </w:rPr>
        <w:t>;</w:t>
      </w:r>
    </w:p>
    <w:p w:rsidR="00437829" w:rsidRPr="0037778D" w:rsidRDefault="00437829" w:rsidP="00437829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b)</w:t>
      </w:r>
      <w:r w:rsidRPr="0037778D">
        <w:rPr>
          <w:rFonts w:ascii="Bookman Old Style" w:hAnsi="Bookman Old Style"/>
          <w:sz w:val="20"/>
          <w:szCs w:val="20"/>
        </w:rPr>
        <w:t xml:space="preserve"> Nos termos da Lei 8.666/93, a qual o </w:t>
      </w:r>
      <w:r w:rsidR="00D92C2F" w:rsidRPr="0037778D">
        <w:rPr>
          <w:rFonts w:ascii="Bookman Old Style" w:hAnsi="Bookman Old Style"/>
          <w:b/>
          <w:sz w:val="20"/>
          <w:szCs w:val="20"/>
        </w:rPr>
        <w:t>CONTRATADO</w:t>
      </w:r>
      <w:r w:rsidRPr="0037778D">
        <w:rPr>
          <w:rFonts w:ascii="Bookman Old Style" w:hAnsi="Bookman Old Style"/>
          <w:sz w:val="20"/>
          <w:szCs w:val="20"/>
        </w:rPr>
        <w:t xml:space="preserve"> reconhece os direitos da administração;</w:t>
      </w:r>
    </w:p>
    <w:p w:rsidR="00437829" w:rsidRPr="0037778D" w:rsidRDefault="00437829" w:rsidP="00437829">
      <w:pPr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c)</w:t>
      </w:r>
      <w:r w:rsidR="00D92C2F" w:rsidRPr="0037778D">
        <w:rPr>
          <w:rFonts w:ascii="Bookman Old Style" w:hAnsi="Bookman Old Style"/>
          <w:sz w:val="20"/>
          <w:szCs w:val="20"/>
        </w:rPr>
        <w:t xml:space="preserve"> Por parte do </w:t>
      </w:r>
      <w:r w:rsidR="00D92C2F" w:rsidRPr="0037778D">
        <w:rPr>
          <w:rFonts w:ascii="Bookman Old Style" w:hAnsi="Bookman Old Style"/>
          <w:b/>
          <w:sz w:val="20"/>
          <w:szCs w:val="20"/>
        </w:rPr>
        <w:t>CONTRATADO</w:t>
      </w:r>
      <w:r w:rsidR="0021239D" w:rsidRPr="0037778D">
        <w:rPr>
          <w:rFonts w:ascii="Bookman Old Style" w:hAnsi="Bookman Old Style"/>
          <w:sz w:val="20"/>
          <w:szCs w:val="20"/>
        </w:rPr>
        <w:t xml:space="preserve"> mediante a falta de pagamento.</w:t>
      </w:r>
    </w:p>
    <w:p w:rsidR="00437829" w:rsidRPr="0037778D" w:rsidRDefault="001D26EA" w:rsidP="004D70CA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37778D">
        <w:rPr>
          <w:rFonts w:ascii="Bookman Old Style" w:hAnsi="Bookman Old Style"/>
          <w:sz w:val="20"/>
          <w:szCs w:val="20"/>
        </w:rPr>
        <w:t xml:space="preserve"> </w:t>
      </w:r>
      <w:r w:rsidRPr="0037778D">
        <w:rPr>
          <w:rFonts w:ascii="Bookman Old Style" w:hAnsi="Bookman Old Style"/>
          <w:b/>
          <w:sz w:val="20"/>
          <w:szCs w:val="20"/>
        </w:rPr>
        <w:t>DAS DISPOSIÇÕES FINAIS</w:t>
      </w:r>
    </w:p>
    <w:p w:rsidR="00437829" w:rsidRPr="0037778D" w:rsidRDefault="00437829" w:rsidP="004D70CA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sz w:val="20"/>
          <w:szCs w:val="20"/>
        </w:rPr>
        <w:t xml:space="preserve">Os casos omissos a este contrato serão dirimidos na forma da </w:t>
      </w:r>
      <w:r w:rsidRPr="00053CB8">
        <w:rPr>
          <w:rFonts w:ascii="Bookman Old Style" w:hAnsi="Bookman Old Style"/>
          <w:sz w:val="20"/>
          <w:szCs w:val="20"/>
        </w:rPr>
        <w:t>Lei Federal 8.666/93.</w:t>
      </w:r>
    </w:p>
    <w:p w:rsidR="00437829" w:rsidRPr="0037778D" w:rsidRDefault="00635FEF" w:rsidP="004D70CA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53CB8">
        <w:rPr>
          <w:rFonts w:ascii="Bookman Old Style" w:hAnsi="Bookman Old Style"/>
          <w:sz w:val="20"/>
          <w:szCs w:val="20"/>
        </w:rPr>
        <w:t>Fic</w:t>
      </w:r>
      <w:r w:rsidR="00D92C2F" w:rsidRPr="00053CB8">
        <w:rPr>
          <w:rFonts w:ascii="Bookman Old Style" w:hAnsi="Bookman Old Style"/>
          <w:sz w:val="20"/>
          <w:szCs w:val="20"/>
        </w:rPr>
        <w:t>a eleito o Foro da sede do</w:t>
      </w:r>
      <w:r w:rsidRPr="00053CB8">
        <w:rPr>
          <w:rFonts w:ascii="Bookman Old Style" w:hAnsi="Bookman Old Style"/>
          <w:sz w:val="20"/>
          <w:szCs w:val="20"/>
        </w:rPr>
        <w:t xml:space="preserve"> CONTRATANTE para solucionar as dúvidas decorrentes</w:t>
      </w:r>
      <w:r w:rsidRPr="0037778D">
        <w:rPr>
          <w:rFonts w:ascii="Bookman Old Style" w:hAnsi="Bookman Old Style"/>
          <w:sz w:val="20"/>
          <w:szCs w:val="20"/>
        </w:rPr>
        <w:t xml:space="preserve"> deste contrato na via judicial.</w:t>
      </w:r>
    </w:p>
    <w:p w:rsidR="00437829" w:rsidRPr="0037778D" w:rsidRDefault="00437829" w:rsidP="004D70CA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sz w:val="20"/>
          <w:szCs w:val="20"/>
        </w:rPr>
        <w:t xml:space="preserve">Por estarem justos e acertados, os contratantes assinam este termo em </w:t>
      </w:r>
      <w:r w:rsidR="0021239D" w:rsidRPr="0037778D">
        <w:rPr>
          <w:rFonts w:ascii="Bookman Old Style" w:hAnsi="Bookman Old Style"/>
          <w:sz w:val="20"/>
          <w:szCs w:val="20"/>
        </w:rPr>
        <w:t>três</w:t>
      </w:r>
      <w:r w:rsidRPr="0037778D">
        <w:rPr>
          <w:rFonts w:ascii="Bookman Old Style" w:hAnsi="Bookman Old Style"/>
          <w:sz w:val="20"/>
          <w:szCs w:val="20"/>
        </w:rPr>
        <w:t xml:space="preserve"> vias de igual forma e teor. </w:t>
      </w:r>
    </w:p>
    <w:p w:rsidR="00437829" w:rsidRPr="0037778D" w:rsidRDefault="001D26EA" w:rsidP="004D70CA">
      <w:pPr>
        <w:spacing w:after="0"/>
        <w:jc w:val="right"/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sz w:val="20"/>
          <w:szCs w:val="20"/>
        </w:rPr>
        <w:t xml:space="preserve">                                                               </w:t>
      </w:r>
      <w:r w:rsidR="00437829" w:rsidRPr="0037778D">
        <w:rPr>
          <w:rFonts w:ascii="Bookman Old Style" w:hAnsi="Bookman Old Style"/>
          <w:sz w:val="20"/>
          <w:szCs w:val="20"/>
        </w:rPr>
        <w:t>Esteio,</w:t>
      </w:r>
      <w:r w:rsidR="003D5EEE" w:rsidRPr="0037778D">
        <w:rPr>
          <w:rFonts w:ascii="Bookman Old Style" w:hAnsi="Bookman Old Style"/>
          <w:sz w:val="20"/>
          <w:szCs w:val="20"/>
        </w:rPr>
        <w:t xml:space="preserve"> </w:t>
      </w:r>
      <w:r w:rsidR="0037778D" w:rsidRPr="0037778D">
        <w:rPr>
          <w:rFonts w:ascii="Bookman Old Style" w:hAnsi="Bookman Old Style"/>
          <w:sz w:val="20"/>
          <w:szCs w:val="20"/>
        </w:rPr>
        <w:t>03</w:t>
      </w:r>
      <w:r w:rsidR="00491CD3" w:rsidRPr="0037778D">
        <w:rPr>
          <w:rFonts w:ascii="Bookman Old Style" w:hAnsi="Bookman Old Style"/>
          <w:sz w:val="20"/>
          <w:szCs w:val="20"/>
        </w:rPr>
        <w:t xml:space="preserve"> de </w:t>
      </w:r>
      <w:r w:rsidR="0037778D" w:rsidRPr="0037778D">
        <w:rPr>
          <w:rFonts w:ascii="Bookman Old Style" w:hAnsi="Bookman Old Style"/>
          <w:sz w:val="20"/>
          <w:szCs w:val="20"/>
        </w:rPr>
        <w:t>março</w:t>
      </w:r>
      <w:r w:rsidR="00491CD3" w:rsidRPr="0037778D">
        <w:rPr>
          <w:rFonts w:ascii="Bookman Old Style" w:hAnsi="Bookman Old Style"/>
          <w:sz w:val="20"/>
          <w:szCs w:val="20"/>
        </w:rPr>
        <w:t xml:space="preserve"> de 201</w:t>
      </w:r>
      <w:r w:rsidR="0037778D" w:rsidRPr="0037778D">
        <w:rPr>
          <w:rFonts w:ascii="Bookman Old Style" w:hAnsi="Bookman Old Style"/>
          <w:sz w:val="20"/>
          <w:szCs w:val="20"/>
        </w:rPr>
        <w:t>5</w:t>
      </w:r>
      <w:r w:rsidR="00491CD3" w:rsidRPr="0037778D">
        <w:rPr>
          <w:rFonts w:ascii="Bookman Old Style" w:hAnsi="Bookman Old Style"/>
          <w:sz w:val="20"/>
          <w:szCs w:val="20"/>
        </w:rPr>
        <w:t>.</w:t>
      </w:r>
    </w:p>
    <w:tbl>
      <w:tblPr>
        <w:tblW w:w="0" w:type="auto"/>
        <w:tblInd w:w="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4540"/>
      </w:tblGrid>
      <w:tr w:rsidR="0037778D" w:rsidRPr="0037778D" w:rsidTr="00EE6C87">
        <w:trPr>
          <w:trHeight w:val="310"/>
        </w:trPr>
        <w:tc>
          <w:tcPr>
            <w:tcW w:w="3820" w:type="dxa"/>
          </w:tcPr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 xml:space="preserve">Jane </w:t>
            </w:r>
            <w:proofErr w:type="spellStart"/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>Battistello</w:t>
            </w:r>
            <w:proofErr w:type="spellEnd"/>
          </w:p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>Presidente</w:t>
            </w:r>
          </w:p>
        </w:tc>
        <w:tc>
          <w:tcPr>
            <w:tcW w:w="4540" w:type="dxa"/>
          </w:tcPr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>Beatriz Lopes</w:t>
            </w:r>
          </w:p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>Vice-Presidente</w:t>
            </w:r>
          </w:p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</w:tc>
      </w:tr>
      <w:tr w:rsidR="0037778D" w:rsidRPr="0037778D" w:rsidTr="00EE6C87">
        <w:trPr>
          <w:trHeight w:val="310"/>
        </w:trPr>
        <w:tc>
          <w:tcPr>
            <w:tcW w:w="3820" w:type="dxa"/>
          </w:tcPr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 xml:space="preserve">Rafael </w:t>
            </w:r>
            <w:proofErr w:type="spellStart"/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>Figliero</w:t>
            </w:r>
            <w:proofErr w:type="spellEnd"/>
          </w:p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>1º. Secretário</w:t>
            </w:r>
          </w:p>
        </w:tc>
        <w:tc>
          <w:tcPr>
            <w:tcW w:w="4540" w:type="dxa"/>
          </w:tcPr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 xml:space="preserve">Leonardo </w:t>
            </w:r>
            <w:proofErr w:type="spellStart"/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>Dahmer</w:t>
            </w:r>
            <w:proofErr w:type="spellEnd"/>
          </w:p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>2º. Secretário</w:t>
            </w:r>
          </w:p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37778D" w:rsidRPr="0037778D" w:rsidRDefault="0037778D" w:rsidP="00EE6C87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</w:tc>
      </w:tr>
    </w:tbl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37778D" w:rsidRPr="0037778D" w:rsidTr="00EE6C87">
        <w:trPr>
          <w:trHeight w:val="571"/>
        </w:trPr>
        <w:tc>
          <w:tcPr>
            <w:tcW w:w="8499" w:type="dxa"/>
          </w:tcPr>
          <w:p w:rsidR="0037778D" w:rsidRPr="0037778D" w:rsidRDefault="0037778D" w:rsidP="00EE6C87">
            <w:pPr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>Sandro Dutra Ribeiro</w:t>
            </w:r>
          </w:p>
          <w:p w:rsidR="0037778D" w:rsidRPr="0037778D" w:rsidRDefault="0037778D" w:rsidP="00EE6C87">
            <w:pPr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>Procurador</w:t>
            </w:r>
          </w:p>
          <w:p w:rsidR="0037778D" w:rsidRPr="0037778D" w:rsidRDefault="0037778D" w:rsidP="00EE6C87">
            <w:pPr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37778D">
              <w:rPr>
                <w:rFonts w:ascii="Bookman Old Style" w:eastAsia="Calibri" w:hAnsi="Bookman Old Style" w:cs="Arial"/>
                <w:sz w:val="20"/>
                <w:szCs w:val="20"/>
              </w:rPr>
              <w:t xml:space="preserve">Matrícula: 0324 </w:t>
            </w:r>
          </w:p>
        </w:tc>
      </w:tr>
    </w:tbl>
    <w:p w:rsidR="00B5203A" w:rsidRPr="0037778D" w:rsidRDefault="00B5203A" w:rsidP="00437829">
      <w:pPr>
        <w:jc w:val="both"/>
        <w:rPr>
          <w:rFonts w:ascii="Bookman Old Style" w:hAnsi="Bookman Old Style"/>
          <w:sz w:val="20"/>
          <w:szCs w:val="20"/>
        </w:rPr>
      </w:pPr>
    </w:p>
    <w:p w:rsidR="004D70CA" w:rsidRPr="0037778D" w:rsidRDefault="00053CB8" w:rsidP="00F443F8">
      <w:pPr>
        <w:rPr>
          <w:rFonts w:ascii="Bookman Old Style" w:hAnsi="Bookman Old Style"/>
          <w:sz w:val="20"/>
          <w:szCs w:val="20"/>
        </w:rPr>
      </w:pPr>
      <w:r w:rsidRPr="0037778D">
        <w:rPr>
          <w:rFonts w:ascii="Bookman Old Style" w:hAnsi="Bookman Old Style"/>
          <w:b/>
          <w:sz w:val="20"/>
          <w:szCs w:val="20"/>
        </w:rPr>
        <w:t>Contratada</w:t>
      </w:r>
      <w:r>
        <w:rPr>
          <w:rFonts w:ascii="Bookman Old Style" w:hAnsi="Bookman Old Style"/>
          <w:b/>
          <w:sz w:val="20"/>
          <w:szCs w:val="20"/>
        </w:rPr>
        <w:t xml:space="preserve">: </w:t>
      </w:r>
      <w:r w:rsidR="00EC2D40" w:rsidRPr="0037778D">
        <w:rPr>
          <w:rFonts w:ascii="Bookman Old Style" w:hAnsi="Bookman Old Style"/>
          <w:sz w:val="20"/>
          <w:szCs w:val="20"/>
        </w:rPr>
        <w:t>Associação Técnica Educacional Equipe</w:t>
      </w:r>
      <w:bookmarkStart w:id="0" w:name="_GoBack"/>
      <w:bookmarkEnd w:id="0"/>
    </w:p>
    <w:sectPr w:rsidR="004D70CA" w:rsidRPr="0037778D" w:rsidSect="004D70CA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F5CAE"/>
    <w:multiLevelType w:val="hybridMultilevel"/>
    <w:tmpl w:val="7778A2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31162"/>
    <w:multiLevelType w:val="hybridMultilevel"/>
    <w:tmpl w:val="2F9E30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13"/>
    <w:rsid w:val="00001531"/>
    <w:rsid w:val="00030A49"/>
    <w:rsid w:val="00053CB8"/>
    <w:rsid w:val="000870E2"/>
    <w:rsid w:val="0009356D"/>
    <w:rsid w:val="000B7A3A"/>
    <w:rsid w:val="000C1176"/>
    <w:rsid w:val="000D568A"/>
    <w:rsid w:val="001808F9"/>
    <w:rsid w:val="001D26EA"/>
    <w:rsid w:val="0021239D"/>
    <w:rsid w:val="00257679"/>
    <w:rsid w:val="002B2B28"/>
    <w:rsid w:val="002B33E8"/>
    <w:rsid w:val="0037778D"/>
    <w:rsid w:val="003D5EEE"/>
    <w:rsid w:val="00437829"/>
    <w:rsid w:val="004752CE"/>
    <w:rsid w:val="00491CD3"/>
    <w:rsid w:val="004D70CA"/>
    <w:rsid w:val="00503AE8"/>
    <w:rsid w:val="00554E04"/>
    <w:rsid w:val="00600B2C"/>
    <w:rsid w:val="00635FEF"/>
    <w:rsid w:val="00700B68"/>
    <w:rsid w:val="00700DB1"/>
    <w:rsid w:val="007113F1"/>
    <w:rsid w:val="00767D60"/>
    <w:rsid w:val="009B4A13"/>
    <w:rsid w:val="00A81309"/>
    <w:rsid w:val="00AA094A"/>
    <w:rsid w:val="00AA5E5E"/>
    <w:rsid w:val="00AB5FE1"/>
    <w:rsid w:val="00B116D3"/>
    <w:rsid w:val="00B16DE6"/>
    <w:rsid w:val="00B406C9"/>
    <w:rsid w:val="00B5203A"/>
    <w:rsid w:val="00B877FA"/>
    <w:rsid w:val="00B900FA"/>
    <w:rsid w:val="00BB6267"/>
    <w:rsid w:val="00CB688B"/>
    <w:rsid w:val="00D63CD2"/>
    <w:rsid w:val="00D86814"/>
    <w:rsid w:val="00D92C2F"/>
    <w:rsid w:val="00E42AA8"/>
    <w:rsid w:val="00E86B05"/>
    <w:rsid w:val="00E9605F"/>
    <w:rsid w:val="00EC2D40"/>
    <w:rsid w:val="00EF3602"/>
    <w:rsid w:val="00F35038"/>
    <w:rsid w:val="00F4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1E532-237C-43AE-B7B4-463A9E19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7D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0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777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2173-730D-4775-927A-326E9961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2</dc:creator>
  <cp:keywords/>
  <dc:description/>
  <cp:lastModifiedBy>User</cp:lastModifiedBy>
  <cp:revision>7</cp:revision>
  <cp:lastPrinted>2015-03-03T19:48:00Z</cp:lastPrinted>
  <dcterms:created xsi:type="dcterms:W3CDTF">2015-03-03T17:48:00Z</dcterms:created>
  <dcterms:modified xsi:type="dcterms:W3CDTF">2015-03-03T19:51:00Z</dcterms:modified>
</cp:coreProperties>
</file>