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AB78D4" w:rsidRDefault="00916548" w:rsidP="00AB78D4">
      <w:pPr>
        <w:spacing w:line="240" w:lineRule="auto"/>
        <w:jc w:val="center"/>
        <w:rPr>
          <w:rFonts w:ascii="Arial Narrow" w:hAnsi="Arial Narrow" w:cs="Arial"/>
          <w:b/>
        </w:rPr>
      </w:pPr>
      <w:r w:rsidRPr="00AB78D4">
        <w:rPr>
          <w:rFonts w:ascii="Arial Narrow" w:hAnsi="Arial Narrow" w:cs="Arial"/>
          <w:b/>
        </w:rPr>
        <w:t>PROCESSO Nº</w:t>
      </w:r>
      <w:r w:rsidR="00F87EE1" w:rsidRPr="00AB78D4">
        <w:rPr>
          <w:rFonts w:ascii="Arial Narrow" w:hAnsi="Arial Narrow" w:cs="Arial"/>
          <w:b/>
        </w:rPr>
        <w:t xml:space="preserve"> 16/2016</w:t>
      </w:r>
    </w:p>
    <w:p w:rsidR="00916548" w:rsidRPr="00AB78D4" w:rsidRDefault="00A70087" w:rsidP="00AB78D4">
      <w:pPr>
        <w:spacing w:line="240" w:lineRule="auto"/>
        <w:jc w:val="center"/>
        <w:rPr>
          <w:rFonts w:ascii="Arial Narrow" w:hAnsi="Arial Narrow" w:cs="Arial"/>
          <w:b/>
        </w:rPr>
      </w:pPr>
      <w:r w:rsidRPr="00AB78D4">
        <w:rPr>
          <w:rFonts w:ascii="Arial Narrow" w:hAnsi="Arial Narrow" w:cs="Arial"/>
          <w:b/>
        </w:rPr>
        <w:t xml:space="preserve">TERMO ADITIVO Nº </w:t>
      </w:r>
      <w:r w:rsidR="00F87EE1" w:rsidRPr="00AB78D4">
        <w:rPr>
          <w:rFonts w:ascii="Arial Narrow" w:hAnsi="Arial Narrow" w:cs="Arial"/>
          <w:b/>
        </w:rPr>
        <w:t>1</w:t>
      </w:r>
      <w:r w:rsidRPr="00AB78D4">
        <w:rPr>
          <w:rFonts w:ascii="Arial Narrow" w:hAnsi="Arial Narrow" w:cs="Arial"/>
          <w:b/>
        </w:rPr>
        <w:t xml:space="preserve"> AO </w:t>
      </w:r>
      <w:r w:rsidR="00916548" w:rsidRPr="00AB78D4">
        <w:rPr>
          <w:rFonts w:ascii="Arial Narrow" w:hAnsi="Arial Narrow" w:cs="Arial"/>
          <w:b/>
        </w:rPr>
        <w:t>CONTRATO Nº</w:t>
      </w:r>
      <w:r w:rsidR="00223666" w:rsidRPr="00AB78D4">
        <w:rPr>
          <w:rFonts w:ascii="Arial Narrow" w:hAnsi="Arial Narrow" w:cs="Arial"/>
          <w:b/>
        </w:rPr>
        <w:t xml:space="preserve"> </w:t>
      </w:r>
      <w:r w:rsidR="00F87EE1" w:rsidRPr="00AB78D4">
        <w:rPr>
          <w:rFonts w:ascii="Arial Narrow" w:hAnsi="Arial Narrow" w:cs="Arial"/>
          <w:b/>
        </w:rPr>
        <w:t>11</w:t>
      </w:r>
      <w:r w:rsidR="00223666" w:rsidRPr="00AB78D4">
        <w:rPr>
          <w:rFonts w:ascii="Arial Narrow" w:hAnsi="Arial Narrow" w:cs="Arial"/>
          <w:b/>
        </w:rPr>
        <w:t>/201</w:t>
      </w:r>
      <w:r w:rsidR="00F87EE1" w:rsidRPr="00AB78D4">
        <w:rPr>
          <w:rFonts w:ascii="Arial Narrow" w:hAnsi="Arial Narrow" w:cs="Arial"/>
          <w:b/>
        </w:rPr>
        <w:t>5</w:t>
      </w:r>
    </w:p>
    <w:p w:rsidR="00F07301" w:rsidRPr="00AB78D4" w:rsidRDefault="00F07301" w:rsidP="00AB78D4">
      <w:pPr>
        <w:tabs>
          <w:tab w:val="left" w:pos="851"/>
        </w:tabs>
        <w:spacing w:line="240" w:lineRule="auto"/>
        <w:ind w:left="5245" w:right="-710"/>
        <w:jc w:val="both"/>
        <w:rPr>
          <w:rFonts w:ascii="Arial Narrow" w:hAnsi="Arial Narrow" w:cs="Arial"/>
          <w:b/>
        </w:rPr>
      </w:pPr>
    </w:p>
    <w:p w:rsidR="00614560" w:rsidRPr="00AB78D4" w:rsidRDefault="00F87EE1" w:rsidP="00AB78D4">
      <w:pPr>
        <w:tabs>
          <w:tab w:val="left" w:pos="851"/>
        </w:tabs>
        <w:spacing w:line="240" w:lineRule="auto"/>
        <w:ind w:left="5245" w:right="-710"/>
        <w:jc w:val="both"/>
        <w:rPr>
          <w:rFonts w:ascii="Arial Narrow" w:hAnsi="Arial Narrow" w:cs="Arial"/>
          <w:b/>
        </w:rPr>
      </w:pPr>
      <w:r w:rsidRPr="00AB78D4">
        <w:rPr>
          <w:rFonts w:ascii="Arial Narrow" w:hAnsi="Arial Narrow" w:cs="Arial"/>
          <w:b/>
        </w:rPr>
        <w:t>Primeir</w:t>
      </w:r>
      <w:r w:rsidR="00003FA0" w:rsidRPr="00AB78D4">
        <w:rPr>
          <w:rFonts w:ascii="Arial Narrow" w:hAnsi="Arial Narrow" w:cs="Arial"/>
          <w:b/>
        </w:rPr>
        <w:t>o</w:t>
      </w:r>
      <w:r w:rsidR="00A70087" w:rsidRPr="00AB78D4">
        <w:rPr>
          <w:rFonts w:ascii="Arial Narrow" w:hAnsi="Arial Narrow" w:cs="Arial"/>
          <w:b/>
        </w:rPr>
        <w:t xml:space="preserve"> termo aditivo para </w:t>
      </w:r>
      <w:r w:rsidR="00FE4675" w:rsidRPr="00AB78D4">
        <w:rPr>
          <w:rFonts w:ascii="Arial Narrow" w:hAnsi="Arial Narrow" w:cs="Arial"/>
          <w:b/>
        </w:rPr>
        <w:t xml:space="preserve">repactuação, com amparo legal no </w:t>
      </w:r>
      <w:r w:rsidR="004F30F1" w:rsidRPr="00AB78D4">
        <w:rPr>
          <w:rFonts w:ascii="Arial Narrow" w:hAnsi="Arial Narrow" w:cs="Arial"/>
          <w:b/>
        </w:rPr>
        <w:t>art. 65, II, alínea “d”, da Lei n° 8.666/1993.</w:t>
      </w: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916548" w:rsidRPr="00AB78D4" w:rsidTr="00F07301">
        <w:tc>
          <w:tcPr>
            <w:tcW w:w="2122" w:type="dxa"/>
          </w:tcPr>
          <w:p w:rsidR="00916548" w:rsidRPr="00AB78D4" w:rsidRDefault="00A70087" w:rsidP="00AB78D4">
            <w:pPr>
              <w:tabs>
                <w:tab w:val="left" w:pos="8080"/>
              </w:tabs>
              <w:spacing w:before="240"/>
              <w:rPr>
                <w:rFonts w:ascii="Arial Narrow" w:hAnsi="Arial Narrow" w:cs="Arial"/>
                <w:b/>
              </w:rPr>
            </w:pPr>
            <w:r w:rsidRPr="00AB78D4">
              <w:rPr>
                <w:rFonts w:ascii="Arial Narrow" w:hAnsi="Arial Narrow" w:cs="Arial"/>
                <w:b/>
              </w:rPr>
              <w:t xml:space="preserve">CLÁUSULA PRIMEIRA </w:t>
            </w:r>
            <w:r w:rsidR="003C55C0" w:rsidRPr="00AB78D4">
              <w:rPr>
                <w:rFonts w:ascii="Arial Narrow" w:hAnsi="Arial Narrow" w:cs="Arial"/>
                <w:b/>
              </w:rPr>
              <w:t>–</w:t>
            </w:r>
            <w:r w:rsidRPr="00AB78D4">
              <w:rPr>
                <w:rFonts w:ascii="Arial Narrow" w:hAnsi="Arial Narrow" w:cs="Arial"/>
                <w:b/>
              </w:rPr>
              <w:t xml:space="preserve"> DAS PARTES</w:t>
            </w:r>
          </w:p>
        </w:tc>
        <w:tc>
          <w:tcPr>
            <w:tcW w:w="7229" w:type="dxa"/>
          </w:tcPr>
          <w:p w:rsidR="00FE4675" w:rsidRPr="00AB78D4" w:rsidRDefault="00FE4675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 xml:space="preserve">Contratante: </w:t>
            </w:r>
            <w:r w:rsidRPr="00AB78D4">
              <w:rPr>
                <w:rFonts w:ascii="Arial Narrow" w:hAnsi="Arial Narrow" w:cs="Arial"/>
                <w:b/>
              </w:rPr>
              <w:t>CÂMARA MUNICIPAL DE ESTEIO</w:t>
            </w:r>
            <w:r w:rsidRPr="00AB78D4">
              <w:rPr>
                <w:rFonts w:ascii="Arial Narrow" w:hAnsi="Arial Narrow" w:cs="Arial"/>
              </w:rPr>
              <w:t xml:space="preserve">, Pessoa Jurídica de Direito Público inscrita no CNPJ sob nº 90.871.831/0001-21, com sede na Rua 24 de Agosto, nº 535, Esteio/RS, neste ato, representada por sua </w:t>
            </w:r>
            <w:r w:rsidR="00291815" w:rsidRPr="00AB78D4">
              <w:rPr>
                <w:rFonts w:ascii="Arial Narrow" w:hAnsi="Arial Narrow" w:cs="Arial"/>
              </w:rPr>
              <w:t>Presidenta.</w:t>
            </w:r>
          </w:p>
          <w:p w:rsidR="00916548" w:rsidRPr="00AB78D4" w:rsidRDefault="00FE4675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 xml:space="preserve">Contratada: </w:t>
            </w:r>
            <w:r w:rsidR="00F87EE1" w:rsidRPr="00AB78D4">
              <w:rPr>
                <w:rFonts w:ascii="Arial Narrow" w:hAnsi="Arial Narrow" w:cs="Arial"/>
                <w:b/>
              </w:rPr>
              <w:t>PORTALSUL EMPRESA DE VIGILÂNCIA SS LTDA,</w:t>
            </w:r>
            <w:r w:rsidR="00F87EE1" w:rsidRPr="00AB78D4">
              <w:rPr>
                <w:rFonts w:ascii="Arial Narrow" w:hAnsi="Arial Narrow" w:cs="Arial"/>
              </w:rPr>
              <w:t xml:space="preserve"> estabelecida na Rua 14 de Julho, nº 1145, bairro Lulu Ilgenfritz, Ijuí/RS, inscrita no CNPJ sob n. 03.994.920/0001-60, neste ato representada pelo Sr. Lucas Carré, sócio administrador, RG 1072687948.</w:t>
            </w:r>
          </w:p>
        </w:tc>
      </w:tr>
      <w:tr w:rsidR="00916548" w:rsidRPr="00AB78D4" w:rsidTr="00F07301">
        <w:tc>
          <w:tcPr>
            <w:tcW w:w="2122" w:type="dxa"/>
          </w:tcPr>
          <w:p w:rsidR="00916548" w:rsidRPr="00AB78D4" w:rsidRDefault="00A70087" w:rsidP="00AB78D4">
            <w:pPr>
              <w:tabs>
                <w:tab w:val="left" w:pos="8080"/>
              </w:tabs>
              <w:spacing w:before="240"/>
              <w:rPr>
                <w:rFonts w:ascii="Arial Narrow" w:hAnsi="Arial Narrow" w:cs="Arial"/>
                <w:b/>
              </w:rPr>
            </w:pPr>
            <w:r w:rsidRPr="00AB78D4">
              <w:rPr>
                <w:rFonts w:ascii="Arial Narrow" w:hAnsi="Arial Narrow" w:cs="Arial"/>
                <w:b/>
              </w:rPr>
              <w:t>CLÁUSULA SEGUNDA - DO OBJETO</w:t>
            </w:r>
          </w:p>
        </w:tc>
        <w:tc>
          <w:tcPr>
            <w:tcW w:w="7229" w:type="dxa"/>
          </w:tcPr>
          <w:p w:rsidR="00916548" w:rsidRPr="00AB78D4" w:rsidRDefault="00A70087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 xml:space="preserve">O presente Termo Aditivo objetiva a </w:t>
            </w:r>
            <w:r w:rsidR="00FE4675" w:rsidRPr="00AB78D4">
              <w:rPr>
                <w:rFonts w:ascii="Arial Narrow" w:hAnsi="Arial Narrow" w:cs="Arial"/>
              </w:rPr>
              <w:t>concessão de repactuação</w:t>
            </w:r>
            <w:r w:rsidR="00F4417F" w:rsidRPr="00AB78D4">
              <w:rPr>
                <w:rFonts w:ascii="Arial Narrow" w:hAnsi="Arial Narrow" w:cs="Arial"/>
              </w:rPr>
              <w:t xml:space="preserve"> </w:t>
            </w:r>
            <w:r w:rsidR="00801C54" w:rsidRPr="00AB78D4">
              <w:rPr>
                <w:rFonts w:ascii="Arial Narrow" w:hAnsi="Arial Narrow" w:cs="Arial"/>
              </w:rPr>
              <w:t>d</w:t>
            </w:r>
            <w:r w:rsidR="00F4417F" w:rsidRPr="00AB78D4">
              <w:rPr>
                <w:rFonts w:ascii="Arial Narrow" w:hAnsi="Arial Narrow" w:cs="Arial"/>
              </w:rPr>
              <w:t>o contrato nº 11/2015</w:t>
            </w:r>
            <w:r w:rsidRPr="00AB78D4">
              <w:rPr>
                <w:rFonts w:ascii="Arial Narrow" w:hAnsi="Arial Narrow" w:cs="Arial"/>
              </w:rPr>
              <w:t xml:space="preserve">, com base no </w:t>
            </w:r>
            <w:r w:rsidR="00FE4675" w:rsidRPr="00AB78D4">
              <w:rPr>
                <w:rFonts w:ascii="Arial Narrow" w:hAnsi="Arial Narrow" w:cs="Arial"/>
              </w:rPr>
              <w:t>art. 65</w:t>
            </w:r>
            <w:r w:rsidR="004F30F1" w:rsidRPr="00AB78D4">
              <w:rPr>
                <w:rFonts w:ascii="Arial Narrow" w:hAnsi="Arial Narrow" w:cs="Arial"/>
              </w:rPr>
              <w:t>, II, alínea “d”,</w:t>
            </w:r>
            <w:r w:rsidR="00FE4675" w:rsidRPr="00AB78D4">
              <w:rPr>
                <w:rFonts w:ascii="Arial Narrow" w:hAnsi="Arial Narrow" w:cs="Arial"/>
              </w:rPr>
              <w:t xml:space="preserve"> da Lei n° 8.666/1993.</w:t>
            </w:r>
          </w:p>
        </w:tc>
      </w:tr>
      <w:tr w:rsidR="00FE4675" w:rsidRPr="00AB78D4" w:rsidTr="00F07301">
        <w:tc>
          <w:tcPr>
            <w:tcW w:w="2122" w:type="dxa"/>
          </w:tcPr>
          <w:p w:rsidR="00FE4675" w:rsidRPr="00AB78D4" w:rsidRDefault="00FE4675" w:rsidP="00AB78D4">
            <w:pPr>
              <w:tabs>
                <w:tab w:val="left" w:pos="8080"/>
              </w:tabs>
              <w:spacing w:before="240"/>
              <w:rPr>
                <w:rFonts w:ascii="Arial Narrow" w:hAnsi="Arial Narrow" w:cs="Arial"/>
                <w:b/>
              </w:rPr>
            </w:pPr>
            <w:r w:rsidRPr="00AB78D4">
              <w:rPr>
                <w:rFonts w:ascii="Arial Narrow" w:hAnsi="Arial Narrow" w:cs="Arial"/>
                <w:b/>
              </w:rPr>
              <w:t xml:space="preserve">CLÁUSULA </w:t>
            </w:r>
            <w:r w:rsidR="000B7594" w:rsidRPr="00AB78D4">
              <w:rPr>
                <w:rFonts w:ascii="Arial Narrow" w:hAnsi="Arial Narrow" w:cs="Arial"/>
                <w:b/>
              </w:rPr>
              <w:t>TERCEIRA</w:t>
            </w:r>
            <w:r w:rsidRPr="00AB78D4">
              <w:rPr>
                <w:rFonts w:ascii="Arial Narrow" w:hAnsi="Arial Narrow" w:cs="Arial"/>
                <w:b/>
              </w:rPr>
              <w:t xml:space="preserve"> – DO PREÇO</w:t>
            </w:r>
          </w:p>
        </w:tc>
        <w:tc>
          <w:tcPr>
            <w:tcW w:w="7229" w:type="dxa"/>
          </w:tcPr>
          <w:p w:rsidR="00FE4675" w:rsidRPr="00AB78D4" w:rsidRDefault="00F87EE1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O preço mensal do Contrato 11</w:t>
            </w:r>
            <w:r w:rsidR="00FE4675" w:rsidRPr="00AB78D4">
              <w:rPr>
                <w:rFonts w:ascii="Arial Narrow" w:hAnsi="Arial Narrow" w:cs="Arial"/>
              </w:rPr>
              <w:t>/201</w:t>
            </w:r>
            <w:r w:rsidRPr="00AB78D4">
              <w:rPr>
                <w:rFonts w:ascii="Arial Narrow" w:hAnsi="Arial Narrow" w:cs="Arial"/>
              </w:rPr>
              <w:t>5</w:t>
            </w:r>
            <w:r w:rsidR="00FE4675" w:rsidRPr="00AB78D4">
              <w:rPr>
                <w:rFonts w:ascii="Arial Narrow" w:hAnsi="Arial Narrow" w:cs="Arial"/>
              </w:rPr>
              <w:t xml:space="preserve"> fica repactuado em </w:t>
            </w:r>
            <w:r w:rsidR="00F4417F" w:rsidRPr="00AB78D4">
              <w:rPr>
                <w:rFonts w:ascii="Arial Narrow" w:hAnsi="Arial Narrow" w:cs="Arial"/>
              </w:rPr>
              <w:t>11</w:t>
            </w:r>
            <w:r w:rsidR="00FE4675" w:rsidRPr="00AB78D4">
              <w:rPr>
                <w:rFonts w:ascii="Arial Narrow" w:hAnsi="Arial Narrow" w:cs="Arial"/>
              </w:rPr>
              <w:t>% (</w:t>
            </w:r>
            <w:r w:rsidR="00F4417F" w:rsidRPr="00AB78D4">
              <w:rPr>
                <w:rFonts w:ascii="Arial Narrow" w:hAnsi="Arial Narrow" w:cs="Arial"/>
              </w:rPr>
              <w:t>onze p</w:t>
            </w:r>
            <w:r w:rsidR="004F30F1" w:rsidRPr="00AB78D4">
              <w:rPr>
                <w:rFonts w:ascii="Arial Narrow" w:hAnsi="Arial Narrow" w:cs="Arial"/>
              </w:rPr>
              <w:t>or cento</w:t>
            </w:r>
            <w:r w:rsidR="00FE4675" w:rsidRPr="00AB78D4">
              <w:rPr>
                <w:rFonts w:ascii="Arial Narrow" w:hAnsi="Arial Narrow" w:cs="Arial"/>
              </w:rPr>
              <w:t xml:space="preserve">), </w:t>
            </w:r>
            <w:r w:rsidR="000B7594" w:rsidRPr="00AB78D4">
              <w:rPr>
                <w:rFonts w:ascii="Arial Narrow" w:hAnsi="Arial Narrow" w:cs="Arial"/>
              </w:rPr>
              <w:t xml:space="preserve">passando-se ao valor mensal de </w:t>
            </w:r>
            <w:r w:rsidR="00F4417F" w:rsidRPr="00AB78D4">
              <w:rPr>
                <w:rFonts w:ascii="Arial Narrow" w:hAnsi="Arial Narrow" w:cs="Arial"/>
              </w:rPr>
              <w:t>R$ 19.484,13 (Dezenove Mil, Quatrocentos e Oitenta e Quatro Reais, Treze Centavos),</w:t>
            </w:r>
            <w:r w:rsidR="000B7594" w:rsidRPr="00AB78D4">
              <w:rPr>
                <w:rFonts w:ascii="Arial Narrow" w:hAnsi="Arial Narrow" w:cs="Arial"/>
              </w:rPr>
              <w:t xml:space="preserve"> com pagamento </w:t>
            </w:r>
            <w:r w:rsidR="00FE4675" w:rsidRPr="00AB78D4">
              <w:rPr>
                <w:rFonts w:ascii="Arial Narrow" w:hAnsi="Arial Narrow" w:cs="Arial"/>
              </w:rPr>
              <w:t>a partir de fevereiro de 201</w:t>
            </w:r>
            <w:r w:rsidRPr="00AB78D4">
              <w:rPr>
                <w:rFonts w:ascii="Arial Narrow" w:hAnsi="Arial Narrow" w:cs="Arial"/>
              </w:rPr>
              <w:t>6</w:t>
            </w:r>
            <w:r w:rsidR="000B7594" w:rsidRPr="00AB78D4">
              <w:rPr>
                <w:rFonts w:ascii="Arial Narrow" w:hAnsi="Arial Narrow" w:cs="Arial"/>
              </w:rPr>
              <w:t>, data em que começou a vigorar a norma coletiva que deu ensejo ao pedido.</w:t>
            </w:r>
          </w:p>
        </w:tc>
      </w:tr>
      <w:tr w:rsidR="00F87EE1" w:rsidRPr="00AB78D4" w:rsidTr="00F07301">
        <w:tc>
          <w:tcPr>
            <w:tcW w:w="2122" w:type="dxa"/>
          </w:tcPr>
          <w:p w:rsidR="00F87EE1" w:rsidRPr="00AB78D4" w:rsidRDefault="00F87EE1" w:rsidP="00AB78D4">
            <w:pPr>
              <w:tabs>
                <w:tab w:val="left" w:pos="8080"/>
              </w:tabs>
              <w:spacing w:before="240"/>
              <w:rPr>
                <w:rFonts w:ascii="Arial Narrow" w:hAnsi="Arial Narrow" w:cs="Arial"/>
                <w:b/>
              </w:rPr>
            </w:pPr>
            <w:r w:rsidRPr="00AB78D4">
              <w:rPr>
                <w:rFonts w:ascii="Arial Narrow" w:hAnsi="Arial Narrow" w:cs="Arial"/>
                <w:b/>
              </w:rPr>
              <w:t>CLÁUSULA QUARTA- DO REAJUSTE</w:t>
            </w:r>
          </w:p>
        </w:tc>
        <w:tc>
          <w:tcPr>
            <w:tcW w:w="7229" w:type="dxa"/>
          </w:tcPr>
          <w:p w:rsidR="00F87EE1" w:rsidRPr="00AB78D4" w:rsidRDefault="00F87EE1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 xml:space="preserve">Fica </w:t>
            </w:r>
            <w:r w:rsidR="00AB78D4" w:rsidRPr="00AB78D4">
              <w:rPr>
                <w:rFonts w:ascii="Arial Narrow" w:hAnsi="Arial Narrow" w:cs="Arial"/>
              </w:rPr>
              <w:t>estabelecido</w:t>
            </w:r>
            <w:r w:rsidRPr="00AB78D4">
              <w:rPr>
                <w:rFonts w:ascii="Arial Narrow" w:hAnsi="Arial Narrow" w:cs="Arial"/>
              </w:rPr>
              <w:t xml:space="preserve"> que </w:t>
            </w:r>
            <w:r w:rsidR="00AB78D4" w:rsidRPr="00AB78D4">
              <w:rPr>
                <w:rFonts w:ascii="Arial Narrow" w:hAnsi="Arial Narrow" w:cs="Arial"/>
              </w:rPr>
              <w:t>se houver a prorrogação contratual em 29 de agosto de 2016</w:t>
            </w:r>
            <w:r w:rsidR="00AB78D4" w:rsidRPr="00AB78D4">
              <w:rPr>
                <w:rFonts w:ascii="Arial Narrow" w:hAnsi="Arial Narrow" w:cs="Arial"/>
              </w:rPr>
              <w:t xml:space="preserve"> </w:t>
            </w:r>
            <w:r w:rsidRPr="00AB78D4">
              <w:rPr>
                <w:rFonts w:ascii="Arial Narrow" w:hAnsi="Arial Narrow" w:cs="Arial"/>
              </w:rPr>
              <w:t>não será aplicado o reajuste anual</w:t>
            </w:r>
            <w:r w:rsidR="00BF0603" w:rsidRPr="00AB78D4">
              <w:rPr>
                <w:rFonts w:ascii="Arial Narrow" w:hAnsi="Arial Narrow" w:cs="Arial"/>
              </w:rPr>
              <w:t xml:space="preserve"> pelo IGP</w:t>
            </w:r>
            <w:r w:rsidRPr="00AB78D4">
              <w:rPr>
                <w:rFonts w:ascii="Arial Narrow" w:hAnsi="Arial Narrow" w:cs="Arial"/>
              </w:rPr>
              <w:t>M/FGV, conforme manifestado em ofício da contratada enviado para a contratante.</w:t>
            </w:r>
          </w:p>
        </w:tc>
      </w:tr>
      <w:tr w:rsidR="00EB7640" w:rsidRPr="00AB78D4" w:rsidTr="00F07301">
        <w:tc>
          <w:tcPr>
            <w:tcW w:w="2122" w:type="dxa"/>
          </w:tcPr>
          <w:p w:rsidR="00EB7640" w:rsidRPr="00AB78D4" w:rsidRDefault="00EB7640" w:rsidP="00AB78D4">
            <w:pPr>
              <w:tabs>
                <w:tab w:val="left" w:pos="8080"/>
              </w:tabs>
              <w:spacing w:before="240"/>
              <w:rPr>
                <w:rFonts w:ascii="Arial Narrow" w:hAnsi="Arial Narrow" w:cs="Arial"/>
                <w:b/>
              </w:rPr>
            </w:pPr>
            <w:r w:rsidRPr="00AB78D4">
              <w:rPr>
                <w:rFonts w:ascii="Arial Narrow" w:hAnsi="Arial Narrow" w:cs="Arial"/>
                <w:b/>
              </w:rPr>
              <w:t xml:space="preserve">CLÁUSULA </w:t>
            </w:r>
            <w:r w:rsidR="000B7594" w:rsidRPr="00AB78D4">
              <w:rPr>
                <w:rFonts w:ascii="Arial Narrow" w:hAnsi="Arial Narrow" w:cs="Arial"/>
                <w:b/>
              </w:rPr>
              <w:t>QUINTA</w:t>
            </w:r>
            <w:r w:rsidRPr="00AB78D4">
              <w:rPr>
                <w:rFonts w:ascii="Arial Narrow" w:hAnsi="Arial Narrow" w:cs="Arial"/>
                <w:b/>
              </w:rPr>
              <w:t xml:space="preserve"> - DA PUBLICAÇÃO E DO REGISTRO</w:t>
            </w:r>
          </w:p>
        </w:tc>
        <w:tc>
          <w:tcPr>
            <w:tcW w:w="7229" w:type="dxa"/>
          </w:tcPr>
          <w:p w:rsidR="003C55C0" w:rsidRPr="00AB78D4" w:rsidRDefault="00EB7640" w:rsidP="00AB78D4">
            <w:pPr>
              <w:tabs>
                <w:tab w:val="left" w:pos="8080"/>
              </w:tabs>
              <w:spacing w:before="240"/>
              <w:jc w:val="both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A eficácia deste Termo fica condicionada à publicação resumida do instrumento</w:t>
            </w:r>
            <w:r w:rsidR="003C55C0" w:rsidRPr="00AB78D4">
              <w:rPr>
                <w:rFonts w:ascii="Arial Narrow" w:hAnsi="Arial Narrow" w:cs="Arial"/>
              </w:rPr>
              <w:t xml:space="preserve"> </w:t>
            </w:r>
            <w:r w:rsidRPr="00AB78D4">
              <w:rPr>
                <w:rFonts w:ascii="Arial Narrow" w:hAnsi="Arial Narrow" w:cs="Arial"/>
              </w:rPr>
              <w:t>pela Administração, na Imprensa Oficial, até o quinto dia útil do mês seguinte ao de sua</w:t>
            </w:r>
            <w:r w:rsidR="003C55C0" w:rsidRPr="00AB78D4">
              <w:rPr>
                <w:rFonts w:ascii="Arial Narrow" w:hAnsi="Arial Narrow" w:cs="Arial"/>
              </w:rPr>
              <w:t xml:space="preserve"> </w:t>
            </w:r>
            <w:r w:rsidRPr="00AB78D4">
              <w:rPr>
                <w:rFonts w:ascii="Arial Narrow" w:hAnsi="Arial Narrow" w:cs="Arial"/>
              </w:rPr>
              <w:t>assinatura, para ocorrer no pr</w:t>
            </w:r>
            <w:r w:rsidR="004F30F1" w:rsidRPr="00AB78D4">
              <w:rPr>
                <w:rFonts w:ascii="Arial Narrow" w:hAnsi="Arial Narrow" w:cs="Arial"/>
              </w:rPr>
              <w:t>azo de vinte dias daquela data, conforme art. 61, parágrafo único da Lei 8.666/1993.</w:t>
            </w:r>
          </w:p>
          <w:p w:rsidR="00736416" w:rsidRPr="00AB78D4" w:rsidRDefault="00736416" w:rsidP="00AB78D4">
            <w:pPr>
              <w:tabs>
                <w:tab w:val="left" w:pos="8080"/>
              </w:tabs>
              <w:spacing w:before="240"/>
              <w:jc w:val="right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Esteio, 2</w:t>
            </w:r>
            <w:r w:rsidR="00BF0603" w:rsidRPr="00AB78D4">
              <w:rPr>
                <w:rFonts w:ascii="Arial Narrow" w:hAnsi="Arial Narrow" w:cs="Arial"/>
              </w:rPr>
              <w:t>4</w:t>
            </w:r>
            <w:r w:rsidRPr="00AB78D4">
              <w:rPr>
                <w:rFonts w:ascii="Arial Narrow" w:hAnsi="Arial Narrow" w:cs="Arial"/>
              </w:rPr>
              <w:t xml:space="preserve"> de junho de 2016.</w:t>
            </w:r>
          </w:p>
        </w:tc>
      </w:tr>
      <w:tr w:rsidR="00F87EE1" w:rsidRPr="00AB78D4" w:rsidTr="00F07301">
        <w:tc>
          <w:tcPr>
            <w:tcW w:w="2122" w:type="dxa"/>
          </w:tcPr>
          <w:p w:rsidR="00F87EE1" w:rsidRPr="00AB78D4" w:rsidRDefault="00F87EE1" w:rsidP="00AB78D4">
            <w:pPr>
              <w:tabs>
                <w:tab w:val="left" w:pos="8080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7229" w:type="dxa"/>
          </w:tcPr>
          <w:p w:rsidR="00F87EE1" w:rsidRPr="00AB78D4" w:rsidRDefault="00F87EE1" w:rsidP="00AB78D4">
            <w:pPr>
              <w:tabs>
                <w:tab w:val="left" w:pos="8080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tbl>
      <w:tblPr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B27EC1" w:rsidRPr="00AB78D4" w:rsidTr="00B27EC1">
        <w:tc>
          <w:tcPr>
            <w:tcW w:w="4247" w:type="dxa"/>
          </w:tcPr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Marcelo Kohlrausch Pereira</w:t>
            </w:r>
          </w:p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Presidente</w:t>
            </w:r>
          </w:p>
        </w:tc>
        <w:tc>
          <w:tcPr>
            <w:tcW w:w="4247" w:type="dxa"/>
          </w:tcPr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Harri José Zanoni</w:t>
            </w:r>
          </w:p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Vice-Presidente</w:t>
            </w:r>
          </w:p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27EC1" w:rsidRPr="00AB78D4" w:rsidTr="00B27EC1">
        <w:tc>
          <w:tcPr>
            <w:tcW w:w="4247" w:type="dxa"/>
          </w:tcPr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Rafael Figliero</w:t>
            </w:r>
          </w:p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1º Secretário</w:t>
            </w:r>
          </w:p>
        </w:tc>
        <w:tc>
          <w:tcPr>
            <w:tcW w:w="4247" w:type="dxa"/>
          </w:tcPr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Beatriz Lopes</w:t>
            </w:r>
          </w:p>
          <w:p w:rsidR="00B27EC1" w:rsidRPr="00AB78D4" w:rsidRDefault="00B27EC1" w:rsidP="00AB7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B78D4">
              <w:rPr>
                <w:rFonts w:ascii="Arial Narrow" w:hAnsi="Arial Narrow" w:cs="Arial"/>
              </w:rPr>
              <w:t>2º Secretário</w:t>
            </w:r>
          </w:p>
        </w:tc>
      </w:tr>
    </w:tbl>
    <w:p w:rsidR="00B27EC1" w:rsidRPr="00AB78D4" w:rsidRDefault="00B27EC1" w:rsidP="00AB78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003FA0" w:rsidRPr="00AB78D4" w:rsidRDefault="00003FA0" w:rsidP="00AB78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AB78D4">
        <w:rPr>
          <w:rFonts w:ascii="Arial Narrow" w:hAnsi="Arial Narrow" w:cs="Arial"/>
        </w:rPr>
        <w:t>Eran Vidal de Negreiros</w:t>
      </w:r>
    </w:p>
    <w:p w:rsidR="00003FA0" w:rsidRPr="00AB78D4" w:rsidRDefault="00003FA0" w:rsidP="00AB78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AB78D4">
        <w:rPr>
          <w:rFonts w:ascii="Arial Narrow" w:hAnsi="Arial Narrow" w:cs="Arial"/>
        </w:rPr>
        <w:t>Procurador-Chefe</w:t>
      </w:r>
    </w:p>
    <w:p w:rsidR="005B1AF1" w:rsidRPr="00AB78D4" w:rsidRDefault="005B1AF1" w:rsidP="00AB78D4">
      <w:pPr>
        <w:spacing w:line="240" w:lineRule="auto"/>
        <w:rPr>
          <w:rFonts w:ascii="Arial Narrow" w:hAnsi="Arial Narrow" w:cs="Arial"/>
        </w:rPr>
      </w:pPr>
    </w:p>
    <w:p w:rsidR="00F07301" w:rsidRPr="00AB78D4" w:rsidRDefault="005B1AF1" w:rsidP="00AB78D4">
      <w:pPr>
        <w:spacing w:line="240" w:lineRule="auto"/>
        <w:rPr>
          <w:rFonts w:ascii="Arial Narrow" w:hAnsi="Arial Narrow" w:cs="Arial"/>
        </w:rPr>
      </w:pPr>
      <w:bookmarkStart w:id="0" w:name="_GoBack"/>
      <w:bookmarkEnd w:id="0"/>
      <w:r w:rsidRPr="00AB78D4">
        <w:rPr>
          <w:rFonts w:ascii="Arial Narrow" w:hAnsi="Arial Narrow" w:cs="Arial"/>
        </w:rPr>
        <w:t>CONTRATADA:</w:t>
      </w:r>
      <w:r w:rsidR="00F07301" w:rsidRPr="00AB78D4">
        <w:rPr>
          <w:rFonts w:ascii="Arial Narrow" w:hAnsi="Arial Narrow" w:cs="Arial"/>
        </w:rPr>
        <w:t xml:space="preserve"> </w:t>
      </w:r>
      <w:r w:rsidR="00003FA0" w:rsidRPr="00AB78D4">
        <w:rPr>
          <w:rFonts w:ascii="Arial Narrow" w:hAnsi="Arial Narrow" w:cs="Arial"/>
        </w:rPr>
        <w:t>PORTALSUL EMPRESA DE VIGILÂNCIA SS LTDA</w:t>
      </w:r>
    </w:p>
    <w:sectPr w:rsidR="00F07301" w:rsidRPr="00AB78D4" w:rsidSect="00AB78D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39" w:rsidRDefault="00626839" w:rsidP="00916548">
      <w:pPr>
        <w:spacing w:after="0" w:line="240" w:lineRule="auto"/>
      </w:pPr>
      <w:r>
        <w:separator/>
      </w:r>
    </w:p>
  </w:endnote>
  <w:endnote w:type="continuationSeparator" w:id="0">
    <w:p w:rsidR="00626839" w:rsidRDefault="00626839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39" w:rsidRDefault="00626839" w:rsidP="00916548">
      <w:pPr>
        <w:spacing w:after="0" w:line="240" w:lineRule="auto"/>
      </w:pPr>
      <w:r>
        <w:separator/>
      </w:r>
    </w:p>
  </w:footnote>
  <w:footnote w:type="continuationSeparator" w:id="0">
    <w:p w:rsidR="00626839" w:rsidRDefault="00626839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03FA0"/>
    <w:rsid w:val="00061BC8"/>
    <w:rsid w:val="000850EC"/>
    <w:rsid w:val="000A71A1"/>
    <w:rsid w:val="000B7594"/>
    <w:rsid w:val="00223666"/>
    <w:rsid w:val="00291815"/>
    <w:rsid w:val="002963F5"/>
    <w:rsid w:val="003467FA"/>
    <w:rsid w:val="003C55C0"/>
    <w:rsid w:val="003D2492"/>
    <w:rsid w:val="003E667C"/>
    <w:rsid w:val="00444DD1"/>
    <w:rsid w:val="004F30F1"/>
    <w:rsid w:val="00517AA8"/>
    <w:rsid w:val="005443C9"/>
    <w:rsid w:val="005B1AF1"/>
    <w:rsid w:val="005C0E25"/>
    <w:rsid w:val="00614560"/>
    <w:rsid w:val="00626839"/>
    <w:rsid w:val="006514C6"/>
    <w:rsid w:val="00653F22"/>
    <w:rsid w:val="006B1036"/>
    <w:rsid w:val="00736416"/>
    <w:rsid w:val="007A4097"/>
    <w:rsid w:val="00801C54"/>
    <w:rsid w:val="0087452C"/>
    <w:rsid w:val="00885CE0"/>
    <w:rsid w:val="00916548"/>
    <w:rsid w:val="009D369C"/>
    <w:rsid w:val="00A65FF4"/>
    <w:rsid w:val="00A70087"/>
    <w:rsid w:val="00A81080"/>
    <w:rsid w:val="00AB14EC"/>
    <w:rsid w:val="00AB78D4"/>
    <w:rsid w:val="00B27EC1"/>
    <w:rsid w:val="00BC7CA1"/>
    <w:rsid w:val="00BF0603"/>
    <w:rsid w:val="00C11911"/>
    <w:rsid w:val="00E44A03"/>
    <w:rsid w:val="00EB7640"/>
    <w:rsid w:val="00EE5F57"/>
    <w:rsid w:val="00F07301"/>
    <w:rsid w:val="00F4417F"/>
    <w:rsid w:val="00F87EE1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A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35CCF-E1F6-417F-A1E9-E54285C5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2016-06-24T17:26:00Z</cp:lastPrinted>
  <dcterms:created xsi:type="dcterms:W3CDTF">2016-06-22T19:34:00Z</dcterms:created>
  <dcterms:modified xsi:type="dcterms:W3CDTF">2016-06-24T17:26:00Z</dcterms:modified>
</cp:coreProperties>
</file>