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548" w:rsidRPr="003C55C0" w:rsidRDefault="00916548" w:rsidP="00771691">
      <w:pPr>
        <w:spacing w:before="240" w:line="276" w:lineRule="auto"/>
        <w:ind w:right="424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>PROCESSO Nº</w:t>
      </w:r>
      <w:r w:rsidR="008E356D">
        <w:rPr>
          <w:rFonts w:ascii="Arial" w:hAnsi="Arial" w:cs="Arial"/>
          <w:b/>
          <w:sz w:val="24"/>
          <w:szCs w:val="24"/>
        </w:rPr>
        <w:t xml:space="preserve"> </w:t>
      </w:r>
      <w:r w:rsidR="003973F7">
        <w:rPr>
          <w:rFonts w:ascii="Arial" w:hAnsi="Arial" w:cs="Arial"/>
          <w:b/>
          <w:sz w:val="24"/>
          <w:szCs w:val="24"/>
        </w:rPr>
        <w:t>0</w:t>
      </w:r>
      <w:r w:rsidR="002B7F3A">
        <w:rPr>
          <w:rFonts w:ascii="Arial" w:hAnsi="Arial" w:cs="Arial"/>
          <w:b/>
          <w:sz w:val="24"/>
          <w:szCs w:val="24"/>
        </w:rPr>
        <w:t>1</w:t>
      </w:r>
      <w:r w:rsidR="008E356D">
        <w:rPr>
          <w:rFonts w:ascii="Arial" w:hAnsi="Arial" w:cs="Arial"/>
          <w:b/>
          <w:sz w:val="24"/>
          <w:szCs w:val="24"/>
        </w:rPr>
        <w:t>/201</w:t>
      </w:r>
      <w:r w:rsidR="002B7F3A">
        <w:rPr>
          <w:rFonts w:ascii="Arial" w:hAnsi="Arial" w:cs="Arial"/>
          <w:b/>
          <w:sz w:val="24"/>
          <w:szCs w:val="24"/>
        </w:rPr>
        <w:t>6</w:t>
      </w:r>
    </w:p>
    <w:p w:rsidR="00916548" w:rsidRPr="003C55C0" w:rsidRDefault="00A70087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3C55C0">
        <w:rPr>
          <w:rFonts w:ascii="Arial" w:hAnsi="Arial" w:cs="Arial"/>
          <w:b/>
          <w:sz w:val="24"/>
          <w:szCs w:val="24"/>
        </w:rPr>
        <w:t xml:space="preserve">TERMO ADITIVO Nº </w:t>
      </w:r>
      <w:r w:rsidR="00223666" w:rsidRPr="003C55C0">
        <w:rPr>
          <w:rFonts w:ascii="Arial" w:hAnsi="Arial" w:cs="Arial"/>
          <w:b/>
          <w:sz w:val="24"/>
          <w:szCs w:val="24"/>
        </w:rPr>
        <w:t>0</w:t>
      </w:r>
      <w:r w:rsidR="002B7F3A">
        <w:rPr>
          <w:rFonts w:ascii="Arial" w:hAnsi="Arial" w:cs="Arial"/>
          <w:b/>
          <w:sz w:val="24"/>
          <w:szCs w:val="24"/>
        </w:rPr>
        <w:t>1</w:t>
      </w:r>
      <w:r w:rsidRPr="003C55C0">
        <w:rPr>
          <w:rFonts w:ascii="Arial" w:hAnsi="Arial" w:cs="Arial"/>
          <w:b/>
          <w:sz w:val="24"/>
          <w:szCs w:val="24"/>
        </w:rPr>
        <w:t xml:space="preserve"> AO </w:t>
      </w:r>
      <w:r w:rsidR="00916548" w:rsidRPr="003C55C0">
        <w:rPr>
          <w:rFonts w:ascii="Arial" w:hAnsi="Arial" w:cs="Arial"/>
          <w:b/>
          <w:sz w:val="24"/>
          <w:szCs w:val="24"/>
        </w:rPr>
        <w:t>CONTRATO Nº</w:t>
      </w:r>
      <w:r w:rsidR="00223666" w:rsidRPr="003C55C0">
        <w:rPr>
          <w:rFonts w:ascii="Arial" w:hAnsi="Arial" w:cs="Arial"/>
          <w:b/>
          <w:sz w:val="24"/>
          <w:szCs w:val="24"/>
        </w:rPr>
        <w:t xml:space="preserve"> 0</w:t>
      </w:r>
      <w:r w:rsidR="002B7F3A">
        <w:rPr>
          <w:rFonts w:ascii="Arial" w:hAnsi="Arial" w:cs="Arial"/>
          <w:b/>
          <w:sz w:val="24"/>
          <w:szCs w:val="24"/>
        </w:rPr>
        <w:t>14</w:t>
      </w:r>
      <w:r w:rsidR="00223666" w:rsidRPr="003C55C0">
        <w:rPr>
          <w:rFonts w:ascii="Arial" w:hAnsi="Arial" w:cs="Arial"/>
          <w:b/>
          <w:sz w:val="24"/>
          <w:szCs w:val="24"/>
        </w:rPr>
        <w:t>/201</w:t>
      </w:r>
      <w:r w:rsidR="002B7F3A">
        <w:rPr>
          <w:rFonts w:ascii="Arial" w:hAnsi="Arial" w:cs="Arial"/>
          <w:b/>
          <w:sz w:val="24"/>
          <w:szCs w:val="24"/>
        </w:rPr>
        <w:t>5</w:t>
      </w:r>
    </w:p>
    <w:p w:rsidR="00091D23" w:rsidRPr="003C55C0" w:rsidRDefault="00091D23" w:rsidP="00771691">
      <w:pPr>
        <w:spacing w:before="24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517AA8" w:rsidRDefault="002B7F3A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Primeiro</w:t>
      </w:r>
      <w:r w:rsidR="00A70087" w:rsidRPr="003C55C0">
        <w:rPr>
          <w:rFonts w:ascii="Arial" w:hAnsi="Arial" w:cs="Arial"/>
          <w:b/>
          <w:sz w:val="24"/>
          <w:szCs w:val="24"/>
        </w:rPr>
        <w:t xml:space="preserve"> termo aditivo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, </w:t>
      </w:r>
      <w:r w:rsidR="007F28FD">
        <w:rPr>
          <w:rFonts w:ascii="Arial" w:hAnsi="Arial" w:cs="Arial"/>
          <w:b/>
          <w:sz w:val="24"/>
          <w:szCs w:val="24"/>
        </w:rPr>
        <w:t>nos termos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 </w:t>
      </w:r>
      <w:r w:rsidR="007F28FD">
        <w:rPr>
          <w:rFonts w:ascii="Arial" w:hAnsi="Arial" w:cs="Arial"/>
          <w:b/>
          <w:sz w:val="24"/>
          <w:szCs w:val="24"/>
        </w:rPr>
        <w:t>d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o art. 65, </w:t>
      </w:r>
      <w:r w:rsidR="003973F7">
        <w:rPr>
          <w:rFonts w:ascii="Arial" w:hAnsi="Arial" w:cs="Arial"/>
          <w:b/>
          <w:sz w:val="24"/>
          <w:szCs w:val="24"/>
        </w:rPr>
        <w:t xml:space="preserve">II, </w:t>
      </w:r>
      <w:r w:rsidR="00516FF1">
        <w:rPr>
          <w:rFonts w:ascii="Arial" w:hAnsi="Arial" w:cs="Arial"/>
          <w:b/>
          <w:sz w:val="24"/>
          <w:szCs w:val="24"/>
        </w:rPr>
        <w:t>“</w:t>
      </w:r>
      <w:r w:rsidR="003973F7">
        <w:rPr>
          <w:rFonts w:ascii="Arial" w:hAnsi="Arial" w:cs="Arial"/>
          <w:b/>
          <w:sz w:val="24"/>
          <w:szCs w:val="24"/>
        </w:rPr>
        <w:t>d</w:t>
      </w:r>
      <w:r w:rsidR="00516FF1">
        <w:rPr>
          <w:rFonts w:ascii="Arial" w:hAnsi="Arial" w:cs="Arial"/>
          <w:b/>
          <w:sz w:val="24"/>
          <w:szCs w:val="24"/>
        </w:rPr>
        <w:t>”</w:t>
      </w:r>
      <w:r w:rsidR="007F28FD" w:rsidRPr="007F28FD">
        <w:rPr>
          <w:rFonts w:ascii="Arial" w:hAnsi="Arial" w:cs="Arial"/>
          <w:b/>
          <w:sz w:val="24"/>
          <w:szCs w:val="24"/>
        </w:rPr>
        <w:t xml:space="preserve">, </w:t>
      </w:r>
      <w:r w:rsidR="007F28FD">
        <w:rPr>
          <w:rFonts w:ascii="Arial" w:hAnsi="Arial" w:cs="Arial"/>
          <w:b/>
          <w:sz w:val="24"/>
          <w:szCs w:val="24"/>
        </w:rPr>
        <w:t xml:space="preserve">da </w:t>
      </w:r>
      <w:r w:rsidR="007F28FD" w:rsidRPr="007F28FD">
        <w:rPr>
          <w:rFonts w:ascii="Arial" w:hAnsi="Arial" w:cs="Arial"/>
          <w:b/>
          <w:sz w:val="24"/>
          <w:szCs w:val="24"/>
        </w:rPr>
        <w:t>Lei 8.666/93.</w:t>
      </w:r>
    </w:p>
    <w:p w:rsidR="00091D23" w:rsidRPr="003C55C0" w:rsidRDefault="00091D23" w:rsidP="00771691">
      <w:pPr>
        <w:tabs>
          <w:tab w:val="left" w:pos="851"/>
        </w:tabs>
        <w:spacing w:before="240" w:line="276" w:lineRule="auto"/>
        <w:ind w:left="4536" w:right="424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6667"/>
      </w:tblGrid>
      <w:tr w:rsidR="00916548" w:rsidRPr="003C55C0" w:rsidTr="00CB1B27">
        <w:tc>
          <w:tcPr>
            <w:tcW w:w="2122" w:type="dxa"/>
          </w:tcPr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71691" w:rsidRDefault="00771691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PRIMEIRA </w:t>
            </w:r>
            <w:r w:rsidR="003C55C0" w:rsidRPr="00771691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DAS PARTES</w:t>
            </w:r>
          </w:p>
        </w:tc>
        <w:tc>
          <w:tcPr>
            <w:tcW w:w="6667" w:type="dxa"/>
          </w:tcPr>
          <w:p w:rsidR="00916548" w:rsidRPr="000337FF" w:rsidRDefault="00223666" w:rsidP="000813BD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337FF">
              <w:rPr>
                <w:rFonts w:ascii="Arial" w:hAnsi="Arial" w:cs="Arial"/>
                <w:sz w:val="24"/>
                <w:szCs w:val="24"/>
              </w:rPr>
              <w:t xml:space="preserve">De um lado 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CÂMARA MUNICIPAL DE ESTEIO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13BD">
              <w:rPr>
                <w:rFonts w:ascii="Arial" w:hAnsi="Arial" w:cs="Arial"/>
                <w:sz w:val="24"/>
                <w:szCs w:val="24"/>
              </w:rPr>
              <w:t>Pessoa J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urídica de Direito Público inscrita no CNPJ sob nº 90.871.831/0001-21, com sede na Rua 24 de Agosto, 535, Esteio/RS, neste ato representado por sua Mesa Diretora,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CONTRATANTE</w:t>
            </w:r>
            <w:r w:rsidR="000337FF" w:rsidRPr="000337FF">
              <w:rPr>
                <w:rFonts w:ascii="Arial" w:hAnsi="Arial" w:cs="Arial"/>
                <w:sz w:val="24"/>
                <w:szCs w:val="24"/>
              </w:rPr>
              <w:t xml:space="preserve">, e, </w:t>
            </w:r>
            <w:r w:rsidR="00551789" w:rsidRPr="00551789">
              <w:rPr>
                <w:rFonts w:ascii="Arial" w:hAnsi="Arial" w:cs="Arial"/>
                <w:b/>
                <w:sz w:val="24"/>
                <w:szCs w:val="24"/>
              </w:rPr>
              <w:t xml:space="preserve">VITÓRIA POSTO DE SERVIÇOS LTDA, 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>Pessoa Jurídica de Direito Privado, inscrita no CNPJ sob nº 02.258.433/0001-77 com sede na Avenida Presidente Vargas, nº 800, bairro Tamandaré, Esteio/RS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, ora denominada </w:t>
            </w:r>
            <w:r w:rsidR="000337FF" w:rsidRPr="007C10A3">
              <w:rPr>
                <w:rFonts w:ascii="Arial" w:hAnsi="Arial" w:cs="Arial"/>
                <w:b/>
                <w:sz w:val="24"/>
                <w:szCs w:val="24"/>
              </w:rPr>
              <w:t>CONTRATADA</w:t>
            </w:r>
            <w:r w:rsidR="000337FF">
              <w:rPr>
                <w:rFonts w:ascii="Arial" w:hAnsi="Arial" w:cs="Arial"/>
                <w:sz w:val="24"/>
                <w:szCs w:val="24"/>
              </w:rPr>
              <w:t>, neste ato</w:t>
            </w:r>
            <w:r w:rsidR="00551789">
              <w:rPr>
                <w:rFonts w:ascii="Arial" w:hAnsi="Arial" w:cs="Arial"/>
                <w:sz w:val="24"/>
                <w:szCs w:val="24"/>
              </w:rPr>
              <w:t>, representada</w:t>
            </w:r>
            <w:r w:rsidR="000337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51789" w:rsidRPr="00551789">
              <w:rPr>
                <w:rFonts w:ascii="Arial" w:hAnsi="Arial" w:cs="Arial"/>
                <w:sz w:val="24"/>
                <w:szCs w:val="24"/>
              </w:rPr>
              <w:t>pelo seu administrador o senhor Gustavo Sá Brito Bortolini, CPF n° 015.205.170-84</w:t>
            </w:r>
            <w:r w:rsidR="000337F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SEGUNDA - DO OBJETO</w:t>
            </w:r>
          </w:p>
        </w:tc>
        <w:tc>
          <w:tcPr>
            <w:tcW w:w="6667" w:type="dxa"/>
          </w:tcPr>
          <w:p w:rsidR="00916548" w:rsidRPr="003C55C0" w:rsidRDefault="00A70087" w:rsidP="003973F7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 xml:space="preserve">O presente Termo Aditivo objetiva </w:t>
            </w:r>
            <w:r w:rsidR="003973F7" w:rsidRPr="003973F7">
              <w:rPr>
                <w:rFonts w:ascii="Arial" w:hAnsi="Arial" w:cs="Arial"/>
                <w:sz w:val="24"/>
                <w:szCs w:val="24"/>
              </w:rPr>
              <w:t>a manutenção do equilíbrio econômico-financeiro inicial do contrato</w:t>
            </w:r>
            <w:r w:rsidR="003973F7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916548" w:rsidRPr="003C55C0" w:rsidTr="00CB1B27">
        <w:tc>
          <w:tcPr>
            <w:tcW w:w="2122" w:type="dxa"/>
          </w:tcPr>
          <w:p w:rsidR="00916548" w:rsidRPr="00771691" w:rsidRDefault="00A70087" w:rsidP="00B67B72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TERCEIRA - DO PRAZO DE VIGÊNCIA</w:t>
            </w:r>
          </w:p>
        </w:tc>
        <w:tc>
          <w:tcPr>
            <w:tcW w:w="6667" w:type="dxa"/>
          </w:tcPr>
          <w:p w:rsidR="00916548" w:rsidRDefault="00A70087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O presente Termo Aditivo entra em vigência a pa</w:t>
            </w:r>
            <w:r w:rsidR="00EB7640" w:rsidRPr="003C55C0">
              <w:rPr>
                <w:rFonts w:ascii="Arial" w:hAnsi="Arial" w:cs="Arial"/>
                <w:sz w:val="24"/>
                <w:szCs w:val="24"/>
              </w:rPr>
              <w:t>rtir da data de sua assinatura.</w:t>
            </w:r>
          </w:p>
          <w:p w:rsidR="00091D23" w:rsidRPr="003C55C0" w:rsidRDefault="00091D23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B7640" w:rsidRPr="003C55C0" w:rsidTr="00CB1B27">
        <w:tc>
          <w:tcPr>
            <w:tcW w:w="2122" w:type="dxa"/>
          </w:tcPr>
          <w:p w:rsidR="00912E5E" w:rsidRPr="00771691" w:rsidRDefault="003973F7" w:rsidP="003973F7">
            <w:pPr>
              <w:spacing w:before="24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CLÁUSULA QUARTA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7716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DO PREÇO</w:t>
            </w:r>
          </w:p>
        </w:tc>
        <w:tc>
          <w:tcPr>
            <w:tcW w:w="6667" w:type="dxa"/>
          </w:tcPr>
          <w:p w:rsidR="00771691" w:rsidRPr="003C55C0" w:rsidRDefault="003973F7" w:rsidP="001F0CAC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973F7">
              <w:rPr>
                <w:rFonts w:ascii="Arial" w:hAnsi="Arial" w:cs="Arial"/>
                <w:sz w:val="24"/>
                <w:szCs w:val="24"/>
              </w:rPr>
              <w:t>Alter</w:t>
            </w:r>
            <w:r>
              <w:rPr>
                <w:rFonts w:ascii="Arial" w:hAnsi="Arial" w:cs="Arial"/>
                <w:sz w:val="24"/>
                <w:szCs w:val="24"/>
              </w:rPr>
              <w:t>a-se o preço do fornecimento do</w:t>
            </w:r>
            <w:r w:rsidRPr="003973F7">
              <w:rPr>
                <w:rFonts w:ascii="Arial" w:hAnsi="Arial" w:cs="Arial"/>
                <w:sz w:val="24"/>
                <w:szCs w:val="24"/>
              </w:rPr>
              <w:t xml:space="preserve"> combustíve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Pr="003973F7">
              <w:rPr>
                <w:rFonts w:ascii="Arial" w:hAnsi="Arial" w:cs="Arial"/>
                <w:sz w:val="24"/>
                <w:szCs w:val="24"/>
              </w:rPr>
              <w:t>, passando de R$ 3,</w:t>
            </w:r>
            <w:r w:rsidR="002B7F3A">
              <w:rPr>
                <w:rFonts w:ascii="Arial" w:hAnsi="Arial" w:cs="Arial"/>
                <w:sz w:val="24"/>
                <w:szCs w:val="24"/>
              </w:rPr>
              <w:t>26</w:t>
            </w:r>
            <w:r w:rsidRPr="003973F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para </w:t>
            </w:r>
            <w:r w:rsidRPr="00516FF1">
              <w:rPr>
                <w:rFonts w:ascii="Arial" w:hAnsi="Arial" w:cs="Arial"/>
                <w:b/>
                <w:sz w:val="24"/>
                <w:szCs w:val="24"/>
              </w:rPr>
              <w:t>R$ 3,</w:t>
            </w:r>
            <w:r w:rsidR="002B7F3A" w:rsidRPr="00516FF1">
              <w:rPr>
                <w:rFonts w:ascii="Arial" w:hAnsi="Arial" w:cs="Arial"/>
                <w:b/>
                <w:sz w:val="24"/>
                <w:szCs w:val="24"/>
              </w:rPr>
              <w:t xml:space="preserve">54 </w:t>
            </w:r>
            <w:r w:rsidR="00516FF1" w:rsidRPr="00516FF1">
              <w:rPr>
                <w:rFonts w:ascii="Arial" w:hAnsi="Arial" w:cs="Arial"/>
                <w:b/>
                <w:sz w:val="24"/>
                <w:szCs w:val="24"/>
              </w:rPr>
              <w:t xml:space="preserve">por litro, a contar do dia </w:t>
            </w:r>
            <w:r w:rsidR="001F0CAC">
              <w:rPr>
                <w:rFonts w:ascii="Arial" w:hAnsi="Arial" w:cs="Arial"/>
                <w:b/>
                <w:sz w:val="24"/>
                <w:szCs w:val="24"/>
              </w:rPr>
              <w:t>11</w:t>
            </w:r>
            <w:bookmarkStart w:id="0" w:name="_GoBack"/>
            <w:bookmarkEnd w:id="0"/>
            <w:r w:rsidR="00516FF1" w:rsidRPr="00516FF1">
              <w:rPr>
                <w:rFonts w:ascii="Arial" w:hAnsi="Arial" w:cs="Arial"/>
                <w:b/>
                <w:sz w:val="24"/>
                <w:szCs w:val="24"/>
              </w:rPr>
              <w:t>.01.2016</w:t>
            </w:r>
            <w:r w:rsidR="00516FF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EB7640" w:rsidRPr="003C55C0" w:rsidTr="00CB1B27">
        <w:tc>
          <w:tcPr>
            <w:tcW w:w="2122" w:type="dxa"/>
          </w:tcPr>
          <w:p w:rsidR="00771691" w:rsidRDefault="00771691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B7640" w:rsidRPr="00771691" w:rsidRDefault="00EB7640" w:rsidP="00B67B72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771691">
              <w:rPr>
                <w:rFonts w:ascii="Arial" w:hAnsi="Arial" w:cs="Arial"/>
                <w:b/>
                <w:sz w:val="20"/>
                <w:szCs w:val="20"/>
              </w:rPr>
              <w:t>CLÁUSULA QUINTA - DA PUBLICAÇÃO E DO REGISTRO</w:t>
            </w:r>
          </w:p>
        </w:tc>
        <w:tc>
          <w:tcPr>
            <w:tcW w:w="6667" w:type="dxa"/>
          </w:tcPr>
          <w:p w:rsidR="003C55C0" w:rsidRPr="003C55C0" w:rsidRDefault="00EB7640" w:rsidP="00771691">
            <w:pPr>
              <w:spacing w:before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C55C0">
              <w:rPr>
                <w:rFonts w:ascii="Arial" w:hAnsi="Arial" w:cs="Arial"/>
                <w:sz w:val="24"/>
                <w:szCs w:val="24"/>
              </w:rPr>
              <w:t>A eficácia deste Termo fica condicionada à publicação resumida do instrumento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t>pela Administração, na Imprensa Oficial, até o quinto dia útil do mês seguinte ao de sua</w:t>
            </w:r>
            <w:r w:rsidR="003C55C0" w:rsidRPr="003C55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C55C0">
              <w:rPr>
                <w:rFonts w:ascii="Arial" w:hAnsi="Arial" w:cs="Arial"/>
                <w:sz w:val="24"/>
                <w:szCs w:val="24"/>
              </w:rPr>
              <w:lastRenderedPageBreak/>
              <w:t>assinatura, para ocorrer no pr</w:t>
            </w:r>
            <w:r w:rsidR="00252AED">
              <w:rPr>
                <w:rFonts w:ascii="Arial" w:hAnsi="Arial" w:cs="Arial"/>
                <w:sz w:val="24"/>
                <w:szCs w:val="24"/>
              </w:rPr>
              <w:t>azo de vinte dias daquela data, conforme art. 61, parágrafo único da Lei 8.666/1993.</w:t>
            </w:r>
          </w:p>
        </w:tc>
      </w:tr>
    </w:tbl>
    <w:p w:rsidR="003C55C0" w:rsidRPr="003C55C0" w:rsidRDefault="003C55C0" w:rsidP="00771691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  <w:r w:rsidRPr="003C55C0">
        <w:rPr>
          <w:rFonts w:ascii="Arial" w:hAnsi="Arial" w:cs="Arial"/>
          <w:sz w:val="24"/>
          <w:szCs w:val="24"/>
        </w:rPr>
        <w:t xml:space="preserve">Esteio, </w:t>
      </w:r>
      <w:r w:rsidR="009160DC">
        <w:rPr>
          <w:rFonts w:ascii="Arial" w:hAnsi="Arial" w:cs="Arial"/>
          <w:sz w:val="24"/>
          <w:szCs w:val="24"/>
        </w:rPr>
        <w:t>1</w:t>
      </w:r>
      <w:r w:rsidR="00516FF1">
        <w:rPr>
          <w:rFonts w:ascii="Arial" w:hAnsi="Arial" w:cs="Arial"/>
          <w:sz w:val="24"/>
          <w:szCs w:val="24"/>
        </w:rPr>
        <w:t>5</w:t>
      </w:r>
      <w:r w:rsidRPr="003C55C0">
        <w:rPr>
          <w:rFonts w:ascii="Arial" w:hAnsi="Arial" w:cs="Arial"/>
          <w:sz w:val="24"/>
          <w:szCs w:val="24"/>
        </w:rPr>
        <w:t xml:space="preserve"> de </w:t>
      </w:r>
      <w:r w:rsidR="009160DC">
        <w:rPr>
          <w:rFonts w:ascii="Arial" w:hAnsi="Arial" w:cs="Arial"/>
          <w:sz w:val="24"/>
          <w:szCs w:val="24"/>
        </w:rPr>
        <w:t>janeiro</w:t>
      </w:r>
      <w:r w:rsidRPr="003C55C0">
        <w:rPr>
          <w:rFonts w:ascii="Arial" w:hAnsi="Arial" w:cs="Arial"/>
          <w:sz w:val="24"/>
          <w:szCs w:val="24"/>
        </w:rPr>
        <w:t xml:space="preserve"> de 201</w:t>
      </w:r>
      <w:r w:rsidR="009160DC">
        <w:rPr>
          <w:rFonts w:ascii="Arial" w:hAnsi="Arial" w:cs="Arial"/>
          <w:sz w:val="24"/>
          <w:szCs w:val="24"/>
        </w:rPr>
        <w:t>6</w:t>
      </w:r>
      <w:r w:rsidRPr="003C55C0">
        <w:rPr>
          <w:rFonts w:ascii="Arial" w:hAnsi="Arial" w:cs="Arial"/>
          <w:sz w:val="24"/>
          <w:szCs w:val="24"/>
        </w:rPr>
        <w:t>.</w:t>
      </w:r>
    </w:p>
    <w:p w:rsidR="003C55C0" w:rsidRPr="003C55C0" w:rsidRDefault="003C55C0" w:rsidP="00771691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tbl>
      <w:tblPr>
        <w:tblStyle w:val="Tabelacomgrade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160DC" w:rsidRPr="009160DC" w:rsidTr="004461B2">
        <w:tc>
          <w:tcPr>
            <w:tcW w:w="4247" w:type="dxa"/>
          </w:tcPr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Marcelo Kohlrausch Pereira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Presidente</w:t>
            </w:r>
          </w:p>
        </w:tc>
        <w:tc>
          <w:tcPr>
            <w:tcW w:w="4247" w:type="dxa"/>
          </w:tcPr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right"/>
              <w:rPr>
                <w:rFonts w:ascii="Arial" w:eastAsia="Times New Roman" w:hAnsi="Arial" w:cs="Arial"/>
                <w:lang w:eastAsia="ar-SA"/>
              </w:rPr>
            </w:pP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Harri José Zanoni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Vice-Presidente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</w:p>
        </w:tc>
      </w:tr>
      <w:tr w:rsidR="009160DC" w:rsidRPr="009160DC" w:rsidTr="004461B2">
        <w:tc>
          <w:tcPr>
            <w:tcW w:w="4247" w:type="dxa"/>
          </w:tcPr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Rafael Figliero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1º Secretário</w:t>
            </w:r>
          </w:p>
        </w:tc>
        <w:tc>
          <w:tcPr>
            <w:tcW w:w="4247" w:type="dxa"/>
          </w:tcPr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Beatriz Lopes</w:t>
            </w:r>
          </w:p>
          <w:p w:rsidR="009160DC" w:rsidRPr="009160DC" w:rsidRDefault="009160DC" w:rsidP="009160DC">
            <w:pPr>
              <w:tabs>
                <w:tab w:val="left" w:pos="3276"/>
              </w:tabs>
              <w:spacing w:line="360" w:lineRule="auto"/>
              <w:jc w:val="center"/>
              <w:rPr>
                <w:rFonts w:ascii="Arial" w:eastAsia="Times New Roman" w:hAnsi="Arial" w:cs="Arial"/>
                <w:lang w:eastAsia="ar-SA"/>
              </w:rPr>
            </w:pPr>
            <w:r w:rsidRPr="009160DC">
              <w:rPr>
                <w:rFonts w:ascii="Arial" w:eastAsia="Times New Roman" w:hAnsi="Arial" w:cs="Arial"/>
                <w:lang w:eastAsia="ar-SA"/>
              </w:rPr>
              <w:t>2º Secretário</w:t>
            </w:r>
          </w:p>
        </w:tc>
      </w:tr>
    </w:tbl>
    <w:p w:rsidR="009160DC" w:rsidRPr="009160DC" w:rsidRDefault="009160DC" w:rsidP="009160DC">
      <w:pPr>
        <w:tabs>
          <w:tab w:val="left" w:pos="3276"/>
        </w:tabs>
        <w:spacing w:after="0" w:line="360" w:lineRule="auto"/>
        <w:jc w:val="right"/>
        <w:rPr>
          <w:rFonts w:ascii="Arial" w:eastAsia="Times New Roman" w:hAnsi="Arial" w:cs="Arial"/>
          <w:lang w:eastAsia="ar-SA"/>
        </w:rPr>
      </w:pPr>
    </w:p>
    <w:p w:rsidR="009160DC" w:rsidRPr="009160DC" w:rsidRDefault="009160DC" w:rsidP="009160DC">
      <w:pPr>
        <w:tabs>
          <w:tab w:val="left" w:pos="3276"/>
        </w:tabs>
        <w:spacing w:after="0" w:line="360" w:lineRule="auto"/>
        <w:jc w:val="center"/>
        <w:rPr>
          <w:rFonts w:ascii="Arial" w:eastAsia="Times New Roman" w:hAnsi="Arial" w:cs="Arial"/>
          <w:lang w:eastAsia="ar-SA"/>
        </w:rPr>
      </w:pPr>
      <w:r w:rsidRPr="009160DC">
        <w:rPr>
          <w:rFonts w:ascii="Arial" w:eastAsia="Times New Roman" w:hAnsi="Arial" w:cs="Arial"/>
          <w:lang w:eastAsia="ar-SA"/>
        </w:rPr>
        <w:t>Eran Vidal de Negreiros</w:t>
      </w:r>
    </w:p>
    <w:p w:rsidR="009160DC" w:rsidRPr="009160DC" w:rsidRDefault="009160DC" w:rsidP="009160DC">
      <w:pPr>
        <w:tabs>
          <w:tab w:val="left" w:pos="3276"/>
        </w:tabs>
        <w:spacing w:after="0" w:line="360" w:lineRule="auto"/>
        <w:jc w:val="center"/>
        <w:rPr>
          <w:rFonts w:ascii="Arial" w:eastAsia="Times New Roman" w:hAnsi="Arial" w:cs="Arial"/>
          <w:lang w:eastAsia="ar-SA"/>
        </w:rPr>
      </w:pPr>
      <w:r w:rsidRPr="009160DC">
        <w:rPr>
          <w:rFonts w:ascii="Arial" w:eastAsia="Times New Roman" w:hAnsi="Arial" w:cs="Arial"/>
          <w:lang w:eastAsia="ar-SA"/>
        </w:rPr>
        <w:t>Procurador-Chefe</w:t>
      </w:r>
    </w:p>
    <w:p w:rsidR="003973F7" w:rsidRPr="003973F7" w:rsidRDefault="003973F7" w:rsidP="003973F7">
      <w:pPr>
        <w:tabs>
          <w:tab w:val="left" w:pos="3276"/>
        </w:tabs>
        <w:spacing w:before="240" w:after="0" w:line="240" w:lineRule="auto"/>
        <w:jc w:val="right"/>
        <w:rPr>
          <w:rFonts w:ascii="Arial" w:eastAsia="Times New Roman" w:hAnsi="Arial" w:cs="Arial"/>
          <w:lang w:eastAsia="ar-SA"/>
        </w:rPr>
      </w:pPr>
    </w:p>
    <w:p w:rsidR="003973F7" w:rsidRPr="003973F7" w:rsidRDefault="003973F7" w:rsidP="003973F7">
      <w:pPr>
        <w:spacing w:before="240" w:after="0" w:line="240" w:lineRule="auto"/>
        <w:rPr>
          <w:rFonts w:ascii="Arial" w:eastAsia="Times New Roman" w:hAnsi="Arial" w:cs="Arial"/>
          <w:lang w:eastAsia="ar-SA"/>
        </w:rPr>
      </w:pPr>
    </w:p>
    <w:p w:rsidR="009160DC" w:rsidRDefault="003973F7" w:rsidP="003973F7">
      <w:pPr>
        <w:spacing w:before="240"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973F7">
        <w:rPr>
          <w:rFonts w:ascii="Arial" w:eastAsia="Times New Roman" w:hAnsi="Arial" w:cs="Arial"/>
          <w:b/>
          <w:lang w:eastAsia="ar-SA"/>
        </w:rPr>
        <w:t>CONTRATADA</w:t>
      </w:r>
      <w:r w:rsidRPr="003973F7">
        <w:rPr>
          <w:rFonts w:ascii="Arial" w:eastAsia="Times New Roman" w:hAnsi="Arial" w:cs="Arial"/>
          <w:lang w:eastAsia="ar-SA"/>
        </w:rPr>
        <w:t>:</w:t>
      </w:r>
      <w:r w:rsidRPr="003973F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 w:rsidRPr="003973F7">
        <w:rPr>
          <w:rFonts w:ascii="Times New Roman" w:eastAsia="Times New Roman" w:hAnsi="Times New Roman" w:cs="Times New Roman"/>
          <w:sz w:val="20"/>
          <w:szCs w:val="20"/>
          <w:lang w:eastAsia="ar-SA"/>
        </w:rPr>
        <w:tab/>
      </w:r>
    </w:p>
    <w:p w:rsidR="009160DC" w:rsidRDefault="009160DC" w:rsidP="009160DC">
      <w:pPr>
        <w:spacing w:before="240" w:after="0" w:line="240" w:lineRule="auto"/>
        <w:ind w:left="1416" w:firstLine="708"/>
        <w:rPr>
          <w:rFonts w:ascii="Arial" w:eastAsia="Times New Roman" w:hAnsi="Arial" w:cs="Arial"/>
          <w:lang w:eastAsia="ar-SA"/>
        </w:rPr>
      </w:pPr>
      <w:r w:rsidRPr="009160DC">
        <w:rPr>
          <w:rFonts w:ascii="Arial" w:eastAsia="Times New Roman" w:hAnsi="Arial" w:cs="Arial"/>
          <w:lang w:eastAsia="ar-SA"/>
        </w:rPr>
        <w:t>VITÓRIA POSTO DE SERVIÇOS LTDA</w:t>
      </w:r>
    </w:p>
    <w:p w:rsidR="009160DC" w:rsidRDefault="009160DC" w:rsidP="009160DC">
      <w:pPr>
        <w:spacing w:before="240" w:after="0" w:line="240" w:lineRule="auto"/>
        <w:ind w:left="1416" w:firstLine="708"/>
        <w:rPr>
          <w:rFonts w:ascii="Arial" w:eastAsia="Times New Roman" w:hAnsi="Arial" w:cs="Arial"/>
          <w:lang w:eastAsia="ar-SA"/>
        </w:rPr>
      </w:pPr>
      <w:r w:rsidRPr="009160DC">
        <w:rPr>
          <w:rFonts w:ascii="Arial" w:eastAsia="Times New Roman" w:hAnsi="Arial" w:cs="Arial"/>
          <w:lang w:eastAsia="ar-SA"/>
        </w:rPr>
        <w:t>Gustavo Sá Brito Bortolini</w:t>
      </w:r>
    </w:p>
    <w:p w:rsidR="003973F7" w:rsidRPr="003973F7" w:rsidRDefault="009160DC" w:rsidP="009160DC">
      <w:pPr>
        <w:spacing w:before="240" w:after="0" w:line="240" w:lineRule="auto"/>
        <w:ind w:left="1416" w:firstLine="708"/>
        <w:rPr>
          <w:rFonts w:ascii="Arial" w:eastAsia="Times New Roman" w:hAnsi="Arial" w:cs="Arial"/>
          <w:lang w:eastAsia="ar-SA"/>
        </w:rPr>
      </w:pPr>
      <w:r>
        <w:rPr>
          <w:rFonts w:ascii="Arial" w:eastAsia="Times New Roman" w:hAnsi="Arial" w:cs="Arial"/>
          <w:lang w:eastAsia="ar-SA"/>
        </w:rPr>
        <w:t>CPF n° 015.205.170-84</w:t>
      </w:r>
    </w:p>
    <w:p w:rsidR="00AB14EC" w:rsidRPr="003C55C0" w:rsidRDefault="00AB14EC" w:rsidP="003973F7">
      <w:pPr>
        <w:spacing w:after="0" w:line="276" w:lineRule="auto"/>
        <w:jc w:val="right"/>
        <w:rPr>
          <w:rFonts w:ascii="Arial" w:hAnsi="Arial" w:cs="Arial"/>
          <w:sz w:val="24"/>
          <w:szCs w:val="24"/>
        </w:rPr>
      </w:pPr>
    </w:p>
    <w:sectPr w:rsidR="00AB14EC" w:rsidRPr="003C55C0" w:rsidSect="00771691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CEB" w:rsidRDefault="00486CEB" w:rsidP="00916548">
      <w:pPr>
        <w:spacing w:after="0" w:line="240" w:lineRule="auto"/>
      </w:pPr>
      <w:r>
        <w:separator/>
      </w:r>
    </w:p>
  </w:endnote>
  <w:endnote w:type="continuationSeparator" w:id="0">
    <w:p w:rsidR="00486CEB" w:rsidRDefault="00486CEB" w:rsidP="009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CEB" w:rsidRDefault="00486CEB" w:rsidP="00916548">
      <w:pPr>
        <w:spacing w:after="0" w:line="240" w:lineRule="auto"/>
      </w:pPr>
      <w:r>
        <w:separator/>
      </w:r>
    </w:p>
  </w:footnote>
  <w:footnote w:type="continuationSeparator" w:id="0">
    <w:p w:rsidR="00486CEB" w:rsidRDefault="00486CEB" w:rsidP="009165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548"/>
    <w:rsid w:val="00032F52"/>
    <w:rsid w:val="000337FF"/>
    <w:rsid w:val="000813BD"/>
    <w:rsid w:val="00091D23"/>
    <w:rsid w:val="000A71A1"/>
    <w:rsid w:val="001F0CAC"/>
    <w:rsid w:val="002234DB"/>
    <w:rsid w:val="00223666"/>
    <w:rsid w:val="002361A5"/>
    <w:rsid w:val="00252AED"/>
    <w:rsid w:val="002B10AE"/>
    <w:rsid w:val="002B7F3A"/>
    <w:rsid w:val="003270E9"/>
    <w:rsid w:val="003467FA"/>
    <w:rsid w:val="00386662"/>
    <w:rsid w:val="003973F7"/>
    <w:rsid w:val="003C55C0"/>
    <w:rsid w:val="003D221A"/>
    <w:rsid w:val="0042024E"/>
    <w:rsid w:val="00486CEB"/>
    <w:rsid w:val="004A6ACF"/>
    <w:rsid w:val="00516FF1"/>
    <w:rsid w:val="00517AA8"/>
    <w:rsid w:val="005443C9"/>
    <w:rsid w:val="00551789"/>
    <w:rsid w:val="00607E68"/>
    <w:rsid w:val="006514C6"/>
    <w:rsid w:val="00771691"/>
    <w:rsid w:val="007A4097"/>
    <w:rsid w:val="007C10A3"/>
    <w:rsid w:val="007F28FD"/>
    <w:rsid w:val="0084444B"/>
    <w:rsid w:val="0087452C"/>
    <w:rsid w:val="00876818"/>
    <w:rsid w:val="008E356D"/>
    <w:rsid w:val="00912E5E"/>
    <w:rsid w:val="009160DC"/>
    <w:rsid w:val="00916548"/>
    <w:rsid w:val="009D369C"/>
    <w:rsid w:val="00A16456"/>
    <w:rsid w:val="00A70087"/>
    <w:rsid w:val="00AB14EC"/>
    <w:rsid w:val="00AE1FEA"/>
    <w:rsid w:val="00B257B2"/>
    <w:rsid w:val="00B67B72"/>
    <w:rsid w:val="00BC7CA1"/>
    <w:rsid w:val="00CB1B27"/>
    <w:rsid w:val="00DB75A0"/>
    <w:rsid w:val="00E44A03"/>
    <w:rsid w:val="00E6069B"/>
    <w:rsid w:val="00EB7640"/>
    <w:rsid w:val="00ED4727"/>
    <w:rsid w:val="00EE5F57"/>
    <w:rsid w:val="00F05E7A"/>
    <w:rsid w:val="00FA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FDBED-DF25-4862-80A1-5DF0BFBE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165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16548"/>
  </w:style>
  <w:style w:type="paragraph" w:styleId="Rodap">
    <w:name w:val="footer"/>
    <w:basedOn w:val="Normal"/>
    <w:link w:val="RodapChar"/>
    <w:uiPriority w:val="99"/>
    <w:unhideWhenUsed/>
    <w:rsid w:val="009165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16548"/>
  </w:style>
  <w:style w:type="paragraph" w:styleId="Textodebalo">
    <w:name w:val="Balloon Text"/>
    <w:basedOn w:val="Normal"/>
    <w:link w:val="TextodebaloChar"/>
    <w:uiPriority w:val="99"/>
    <w:semiHidden/>
    <w:unhideWhenUsed/>
    <w:rsid w:val="00252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AED"/>
    <w:rPr>
      <w:rFonts w:ascii="Segoe UI" w:hAnsi="Segoe UI" w:cs="Segoe UI"/>
      <w:sz w:val="18"/>
      <w:szCs w:val="18"/>
    </w:rPr>
  </w:style>
  <w:style w:type="table" w:customStyle="1" w:styleId="Tabelacomgrade2">
    <w:name w:val="Tabela com grade2"/>
    <w:basedOn w:val="Tabelanormal"/>
    <w:next w:val="Tabelacomgrade"/>
    <w:uiPriority w:val="39"/>
    <w:rsid w:val="0039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E5C69-ED08-4482-8348-87C989A24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278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2016-01-15T14:37:00Z</cp:lastPrinted>
  <dcterms:created xsi:type="dcterms:W3CDTF">2016-01-15T12:36:00Z</dcterms:created>
  <dcterms:modified xsi:type="dcterms:W3CDTF">2016-01-15T14:45:00Z</dcterms:modified>
</cp:coreProperties>
</file>