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 w:after="1"/>
        <w:rPr>
          <w:rFonts w:ascii="Times New Roman"/>
          <w:b w:val="0"/>
          <w:sz w:val="16"/>
        </w:rPr>
      </w:pPr>
    </w:p>
    <w:p>
      <w:pPr>
        <w:pStyle w:val="BodyText"/>
        <w:ind w:left="706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2.4pt;height:89.05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spacing w:before="103"/>
                    <w:ind w:left="1861" w:right="1859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LEI</w:t>
                  </w:r>
                  <w:r>
                    <w:rPr>
                      <w:b/>
                      <w:spacing w:val="1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10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DIRETRIZES</w:t>
                  </w:r>
                  <w:r>
                    <w:rPr>
                      <w:b/>
                      <w:spacing w:val="10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ORÇAMENTÁRIAS</w:t>
                  </w:r>
                  <w:r>
                    <w:rPr>
                      <w:b/>
                      <w:spacing w:val="10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–</w:t>
                  </w:r>
                  <w:r>
                    <w:rPr>
                      <w:b/>
                      <w:spacing w:val="9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2023</w:t>
                  </w:r>
                </w:p>
                <w:p>
                  <w:pPr>
                    <w:spacing w:before="248"/>
                    <w:ind w:left="1859" w:right="1859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1"/>
                      <w:w w:val="105"/>
                      <w:sz w:val="28"/>
                    </w:rPr>
                    <w:t>ANEXO</w:t>
                  </w:r>
                  <w:r>
                    <w:rPr>
                      <w:b/>
                      <w:spacing w:val="-19"/>
                      <w:w w:val="105"/>
                      <w:sz w:val="28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28"/>
                    </w:rPr>
                    <w:t>DE</w:t>
                  </w:r>
                  <w:r>
                    <w:rPr>
                      <w:b/>
                      <w:spacing w:val="-18"/>
                      <w:w w:val="105"/>
                      <w:sz w:val="28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28"/>
                    </w:rPr>
                    <w:t>RISCOS</w:t>
                  </w:r>
                  <w:r>
                    <w:rPr>
                      <w:b/>
                      <w:spacing w:val="-18"/>
                      <w:w w:val="105"/>
                      <w:sz w:val="28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28"/>
                    </w:rPr>
                    <w:t>FISCAIS</w:t>
                  </w:r>
                </w:p>
                <w:p>
                  <w:pPr>
                    <w:pStyle w:val="BodyText"/>
                    <w:spacing w:before="4"/>
                    <w:rPr>
                      <w:sz w:val="27"/>
                    </w:rPr>
                  </w:pPr>
                </w:p>
                <w:p>
                  <w:pPr>
                    <w:pStyle w:val="BodyText"/>
                    <w:ind w:left="1859" w:right="1859"/>
                    <w:jc w:val="center"/>
                  </w:pPr>
                  <w:r>
                    <w:rPr/>
                    <w:t>DEMONSTRATIVO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RISCOS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FISCAIS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PROVIDÊNCIAS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3"/>
        <w:gridCol w:w="1762"/>
        <w:gridCol w:w="3662"/>
        <w:gridCol w:w="1761"/>
      </w:tblGrid>
      <w:tr>
        <w:trPr>
          <w:trHeight w:val="617" w:hRule="atLeast"/>
        </w:trPr>
        <w:tc>
          <w:tcPr>
            <w:tcW w:w="5425" w:type="dxa"/>
            <w:gridSpan w:val="2"/>
          </w:tcPr>
          <w:p>
            <w:pPr>
              <w:pStyle w:val="TableParagraph"/>
              <w:spacing w:before="185"/>
              <w:ind w:left="1837" w:right="182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RISCOS</w:t>
            </w:r>
            <w:r>
              <w:rPr>
                <w:rFonts w:ascii="Arial"/>
                <w:b/>
                <w:spacing w:val="19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FISCAIS</w:t>
            </w:r>
          </w:p>
        </w:tc>
        <w:tc>
          <w:tcPr>
            <w:tcW w:w="5423" w:type="dxa"/>
            <w:gridSpan w:val="2"/>
          </w:tcPr>
          <w:p>
            <w:pPr>
              <w:pStyle w:val="TableParagraph"/>
              <w:spacing w:before="185"/>
              <w:ind w:left="1852" w:right="183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PROVIDÊNCIAS</w:t>
            </w:r>
          </w:p>
        </w:tc>
      </w:tr>
      <w:tr>
        <w:trPr>
          <w:trHeight w:val="616" w:hRule="atLeast"/>
        </w:trPr>
        <w:tc>
          <w:tcPr>
            <w:tcW w:w="3663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271" w:right="12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1762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662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245" w:right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1761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</w:tr>
      <w:tr>
        <w:trPr>
          <w:trHeight w:val="575" w:hRule="atLeast"/>
        </w:trPr>
        <w:tc>
          <w:tcPr>
            <w:tcW w:w="3663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CALAMIDADE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PÚBLICA</w:t>
            </w:r>
          </w:p>
        </w:tc>
        <w:tc>
          <w:tcPr>
            <w:tcW w:w="1762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239.149,00</w:t>
            </w:r>
          </w:p>
        </w:tc>
        <w:tc>
          <w:tcPr>
            <w:tcW w:w="36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6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"/>
                <w:sz w:val="18"/>
              </w:rPr>
              <w:t>ABERTURA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DE CRÉDITOS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ADICIONAIS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3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168"/>
              <w:ind w:left="34" w:right="64"/>
              <w:rPr>
                <w:sz w:val="18"/>
              </w:rPr>
            </w:pPr>
            <w:r>
              <w:rPr>
                <w:spacing w:val="-1"/>
                <w:sz w:val="18"/>
              </w:rPr>
              <w:t>CRÉDITOS ADICIONAIS COM RECURSOS</w:t>
            </w:r>
            <w:r>
              <w:rPr>
                <w:spacing w:val="-47"/>
                <w:sz w:val="18"/>
              </w:rPr>
              <w:t> 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RESERVA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CONTINGÊNCIA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539.149,00</w:t>
            </w:r>
          </w:p>
        </w:tc>
      </w:tr>
      <w:tr>
        <w:trPr>
          <w:trHeight w:val="573" w:hRule="atLeast"/>
        </w:trPr>
        <w:tc>
          <w:tcPr>
            <w:tcW w:w="3663" w:type="dxa"/>
            <w:tcBorders>
              <w:top w:val="nil"/>
            </w:tcBorders>
          </w:tcPr>
          <w:p>
            <w:pPr>
              <w:pStyle w:val="TableParagraph"/>
              <w:spacing w:before="160"/>
              <w:ind w:left="35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DESPESAS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PREVISTAS</w:t>
            </w:r>
          </w:p>
        </w:tc>
        <w:tc>
          <w:tcPr>
            <w:tcW w:w="1762" w:type="dxa"/>
            <w:tcBorders>
              <w:top w:val="nil"/>
            </w:tcBorders>
          </w:tcPr>
          <w:p>
            <w:pPr>
              <w:pStyle w:val="TableParagraph"/>
              <w:spacing w:before="160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36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3663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68" w:right="12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762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539.149,00</w:t>
            </w:r>
          </w:p>
        </w:tc>
        <w:tc>
          <w:tcPr>
            <w:tcW w:w="3662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5" w:right="12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7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539.149,00</w:t>
            </w:r>
          </w:p>
        </w:tc>
      </w:tr>
    </w:tbl>
    <w:sectPr>
      <w:type w:val="continuous"/>
      <w:pgSz w:w="16840" w:h="1190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1861" w:right="1859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2022-08-09T18:25:17Z</dcterms:created>
  <dcterms:modified xsi:type="dcterms:W3CDTF">2022-08-09T18:25:17Z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